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14" w:rsidRPr="00C25601" w:rsidRDefault="00284214" w:rsidP="00C25601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b/>
          <w:color w:val="000000"/>
        </w:rPr>
      </w:pPr>
      <w:r w:rsidRPr="00C25601">
        <w:rPr>
          <w:b/>
          <w:color w:val="000000"/>
        </w:rPr>
        <w:t>Выписка</w:t>
      </w:r>
    </w:p>
    <w:p w:rsidR="00830FB9" w:rsidRPr="00C25601" w:rsidRDefault="009D226E" w:rsidP="00C2560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C25601">
        <w:rPr>
          <w:b/>
          <w:color w:val="000000"/>
        </w:rPr>
        <w:t>Протокол №</w:t>
      </w:r>
      <w:r w:rsidR="00284214" w:rsidRPr="00C25601">
        <w:rPr>
          <w:b/>
          <w:color w:val="000000"/>
        </w:rPr>
        <w:t>7</w:t>
      </w:r>
    </w:p>
    <w:p w:rsidR="00830FB9" w:rsidRPr="00C25601" w:rsidRDefault="00284214" w:rsidP="00C2560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C25601">
        <w:rPr>
          <w:color w:val="000000"/>
        </w:rPr>
        <w:t>совещания при заместителе директора по учебно-воспитательной работе</w:t>
      </w:r>
    </w:p>
    <w:p w:rsidR="00181E10" w:rsidRPr="00C25601" w:rsidRDefault="00181E10" w:rsidP="00C256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830FB9" w:rsidRPr="00C25601" w:rsidRDefault="00830FB9" w:rsidP="00C256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25601">
        <w:rPr>
          <w:color w:val="000000"/>
        </w:rPr>
        <w:t xml:space="preserve">от </w:t>
      </w:r>
      <w:r w:rsidR="00D04E88" w:rsidRPr="00C25601">
        <w:rPr>
          <w:color w:val="000000"/>
        </w:rPr>
        <w:t>2</w:t>
      </w:r>
      <w:r w:rsidR="003B02A7" w:rsidRPr="00C25601">
        <w:rPr>
          <w:color w:val="000000"/>
        </w:rPr>
        <w:t>9</w:t>
      </w:r>
      <w:r w:rsidR="00D04E88" w:rsidRPr="00C25601">
        <w:rPr>
          <w:color w:val="000000"/>
        </w:rPr>
        <w:t xml:space="preserve"> </w:t>
      </w:r>
      <w:r w:rsidR="003B02A7" w:rsidRPr="00C25601">
        <w:rPr>
          <w:color w:val="000000"/>
        </w:rPr>
        <w:t>марта</w:t>
      </w:r>
      <w:r w:rsidR="00D04E88" w:rsidRPr="00C25601">
        <w:rPr>
          <w:color w:val="000000"/>
        </w:rPr>
        <w:t xml:space="preserve"> 202</w:t>
      </w:r>
      <w:r w:rsidR="003B02A7" w:rsidRPr="00C25601">
        <w:rPr>
          <w:color w:val="000000"/>
        </w:rPr>
        <w:t>2</w:t>
      </w:r>
      <w:r w:rsidRPr="00C25601">
        <w:rPr>
          <w:color w:val="000000"/>
        </w:rPr>
        <w:t xml:space="preserve"> г.</w:t>
      </w:r>
    </w:p>
    <w:p w:rsidR="00284214" w:rsidRPr="00C25601" w:rsidRDefault="00284214" w:rsidP="00C256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02A7" w:rsidRPr="00C25601" w:rsidRDefault="00284214" w:rsidP="00C256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56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присутствуют: 29 педагогов</w:t>
      </w:r>
    </w:p>
    <w:p w:rsidR="00284214" w:rsidRPr="00C25601" w:rsidRDefault="00284214" w:rsidP="00C256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56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отсутствуют - 0</w:t>
      </w:r>
    </w:p>
    <w:p w:rsidR="00284214" w:rsidRPr="00C25601" w:rsidRDefault="00284214" w:rsidP="00C256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7149" w:rsidRPr="00C25601" w:rsidRDefault="00830FB9" w:rsidP="00C25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 w:rsidRPr="00C25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E12B5A" w:rsidRPr="00C256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Формирование функциональной грамотности </w:t>
      </w:r>
      <w:proofErr w:type="gramStart"/>
      <w:r w:rsidR="00E12B5A" w:rsidRPr="00C256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обучающихся</w:t>
      </w:r>
      <w:proofErr w:type="gramEnd"/>
      <w:r w:rsidRPr="00C25601">
        <w:rPr>
          <w:rFonts w:ascii="Times New Roman" w:hAnsi="Times New Roman" w:cs="Times New Roman"/>
          <w:b/>
          <w:sz w:val="24"/>
          <w:szCs w:val="24"/>
        </w:rPr>
        <w:t>»</w:t>
      </w:r>
    </w:p>
    <w:p w:rsidR="009D226E" w:rsidRPr="00C25601" w:rsidRDefault="00284214" w:rsidP="00C2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</w:t>
      </w:r>
      <w:r w:rsidR="009D226E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совершенствовать профессиональное </w:t>
      </w:r>
      <w:r w:rsidR="00AC67F4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мастерство учителя</w:t>
      </w:r>
      <w:r w:rsidR="009D226E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контексте развития функциональной грамотности </w:t>
      </w:r>
      <w:r w:rsidR="00AC67F4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 на</w:t>
      </w:r>
      <w:r w:rsidR="009D226E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всех уровнях обучения.</w:t>
      </w:r>
    </w:p>
    <w:p w:rsidR="009D226E" w:rsidRPr="00C25601" w:rsidRDefault="009D226E" w:rsidP="00C2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9D226E" w:rsidRPr="00C25601" w:rsidRDefault="00AC67F4" w:rsidP="00C2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1.Раскрыть и</w:t>
      </w:r>
      <w:r w:rsidR="009D226E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закрепить понятие «функциональная грамотность».</w:t>
      </w:r>
    </w:p>
    <w:p w:rsidR="009D226E" w:rsidRPr="00C25601" w:rsidRDefault="009D226E" w:rsidP="00C2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 Рассмотреть </w:t>
      </w:r>
      <w:r w:rsidR="00AC67F4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пути формирования</w:t>
      </w:r>
      <w:r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развития функциональной </w:t>
      </w:r>
      <w:r w:rsidR="00AC67F4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грамотности </w:t>
      </w:r>
      <w:proofErr w:type="gramStart"/>
      <w:r w:rsidR="00AC67F4"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D226E" w:rsidRPr="00C25601" w:rsidRDefault="009D226E" w:rsidP="00C2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3. Выявить опыт работы учителей по формированию функциональной грамотности школьников.</w:t>
      </w:r>
    </w:p>
    <w:p w:rsidR="009D226E" w:rsidRPr="00C25601" w:rsidRDefault="009D226E" w:rsidP="00C25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FB9" w:rsidRPr="00C25601" w:rsidRDefault="00830FB9" w:rsidP="00C25601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C25601">
        <w:rPr>
          <w:b/>
          <w:color w:val="000000"/>
        </w:rPr>
        <w:t>ПОВЕСТКА ДНЯ</w:t>
      </w:r>
    </w:p>
    <w:p w:rsidR="00E12B5A" w:rsidRPr="00C25601" w:rsidRDefault="00E12B5A" w:rsidP="00C2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функциональной грамотности обучающихся, задачи и пути решения 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зам. Директора по УВР Казанцева Н.В.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</w:p>
    <w:p w:rsidR="00E12B5A" w:rsidRPr="00C25601" w:rsidRDefault="00E12B5A" w:rsidP="00C2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gramStart"/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читательской 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грамотности 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рук.</w:t>
      </w:r>
      <w:proofErr w:type="gram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 учителей 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гуманитарного цикла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Шардина</w:t>
      </w:r>
      <w:proofErr w:type="spell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М.П.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12B5A" w:rsidRPr="00C25601" w:rsidRDefault="00E12B5A" w:rsidP="00C2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естественно-научной грамотности (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рук.</w:t>
      </w:r>
      <w:proofErr w:type="gramEnd"/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 учителей </w:t>
      </w:r>
      <w:proofErr w:type="gramStart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естественно-научного</w:t>
      </w:r>
      <w:proofErr w:type="gram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цикла Евстафьева М.С.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12B5A" w:rsidRPr="00C25601" w:rsidRDefault="00E12B5A" w:rsidP="00C2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gramStart"/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Ситуационные задания при формировании функциональной грамотности школьников (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рук</w:t>
      </w: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РМО учителей математики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информатики </w:t>
      </w:r>
      <w:proofErr w:type="spellStart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Лесникова</w:t>
      </w:r>
      <w:proofErr w:type="spell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</w:t>
      </w: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12B5A" w:rsidRPr="00C25601" w:rsidRDefault="0054588E" w:rsidP="00C2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12B5A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Методические рекомендации по формированию функциональной грамотности </w:t>
      </w:r>
      <w:proofErr w:type="gramStart"/>
      <w:r w:rsidR="00E12B5A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E12B5A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C5B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методист </w:t>
      </w:r>
      <w:proofErr w:type="spellStart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Холманских</w:t>
      </w:r>
      <w:proofErr w:type="spell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Т.Д.</w:t>
      </w:r>
      <w:r w:rsidR="00181E10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D226E" w:rsidRPr="00C25601" w:rsidRDefault="009D226E" w:rsidP="00C2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0FB9" w:rsidRPr="00C25601" w:rsidRDefault="00830FB9" w:rsidP="00C25601">
      <w:pPr>
        <w:tabs>
          <w:tab w:val="left" w:pos="36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84214" w:rsidRPr="00C25601">
        <w:rPr>
          <w:rFonts w:ascii="Times New Roman" w:hAnsi="Times New Roman" w:cs="Times New Roman"/>
          <w:sz w:val="24"/>
          <w:szCs w:val="24"/>
        </w:rPr>
        <w:t>Казанцева Н.В.</w:t>
      </w:r>
    </w:p>
    <w:p w:rsidR="00830FB9" w:rsidRPr="00C25601" w:rsidRDefault="00181E10" w:rsidP="00C25601">
      <w:pPr>
        <w:tabs>
          <w:tab w:val="left" w:pos="3435"/>
          <w:tab w:val="left" w:pos="3645"/>
          <w:tab w:val="right" w:pos="98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830FB9" w:rsidRPr="00C25601">
        <w:rPr>
          <w:rFonts w:ascii="Times New Roman" w:hAnsi="Times New Roman" w:cs="Times New Roman"/>
          <w:sz w:val="24"/>
          <w:szCs w:val="24"/>
        </w:rPr>
        <w:t>Секретарь:</w:t>
      </w:r>
      <w:r w:rsidR="009D226E" w:rsidRPr="00C25601">
        <w:rPr>
          <w:rFonts w:ascii="Times New Roman" w:hAnsi="Times New Roman" w:cs="Times New Roman"/>
          <w:sz w:val="24"/>
          <w:szCs w:val="24"/>
        </w:rPr>
        <w:t xml:space="preserve"> </w:t>
      </w:r>
      <w:r w:rsidR="00284214" w:rsidRPr="00C25601">
        <w:rPr>
          <w:rFonts w:ascii="Times New Roman" w:hAnsi="Times New Roman" w:cs="Times New Roman"/>
          <w:sz w:val="24"/>
          <w:szCs w:val="24"/>
        </w:rPr>
        <w:t>Исакова Н.А.</w:t>
      </w:r>
    </w:p>
    <w:p w:rsidR="00A845FD" w:rsidRPr="00C25601" w:rsidRDefault="00A845FD" w:rsidP="00C256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A845FD" w:rsidRPr="00C25601" w:rsidRDefault="00A845FD" w:rsidP="00C256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A845FD" w:rsidRPr="00C25601" w:rsidRDefault="00A845FD" w:rsidP="00C256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9D226E" w:rsidRPr="00C25601" w:rsidRDefault="009D226E" w:rsidP="00C256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830FB9" w:rsidRPr="00C25601" w:rsidRDefault="00830FB9" w:rsidP="00C256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C25601">
        <w:rPr>
          <w:b/>
          <w:color w:val="000000"/>
          <w:shd w:val="clear" w:color="auto" w:fill="FFFFFF"/>
        </w:rPr>
        <w:t>Ход заседания:</w:t>
      </w:r>
    </w:p>
    <w:p w:rsidR="00962029" w:rsidRPr="00C25601" w:rsidRDefault="0054588E" w:rsidP="00C2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60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вопросу:</w:t>
      </w:r>
      <w:r w:rsidR="009F2A7B" w:rsidRPr="00C25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601">
        <w:rPr>
          <w:rFonts w:ascii="Times New Roman" w:hAnsi="Times New Roman" w:cs="Times New Roman"/>
          <w:sz w:val="24"/>
          <w:szCs w:val="24"/>
        </w:rPr>
        <w:t>«</w:t>
      </w: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функциональной грамотности обучающихся, задачи и пути решения» выступила 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Казанцева Н.В</w:t>
      </w:r>
      <w:r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2029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Своё выступление 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Наталия</w:t>
      </w:r>
      <w:r w:rsidR="003B02A7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Викторовна</w:t>
      </w:r>
      <w:r w:rsidR="00962029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начала </w:t>
      </w:r>
      <w:r w:rsidR="00962029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притчи, которая известна с давних пор, но не потеряла актуальности и в наше время.</w:t>
      </w:r>
      <w:proofErr w:type="gramEnd"/>
      <w:r w:rsidR="00962029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Называется она «</w:t>
      </w:r>
      <w:r w:rsidR="00962029" w:rsidRPr="00C256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Чайная церемония».</w:t>
      </w:r>
      <w:r w:rsidR="00962029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притча о знаниях и применении их на деле, говоря современным языком «функциональная грамотность школьников».</w:t>
      </w:r>
    </w:p>
    <w:p w:rsidR="00962029" w:rsidRPr="00C25601" w:rsidRDefault="00962029" w:rsidP="00C2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181818"/>
          <w:sz w:val="24"/>
          <w:szCs w:val="24"/>
        </w:rPr>
        <w:t>Тема сегодняшнего педагогического совета: </w:t>
      </w:r>
      <w:r w:rsidRPr="00C256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«Технологические основы формирования функциональной грамотности </w:t>
      </w:r>
      <w:proofErr w:type="gramStart"/>
      <w:r w:rsidRPr="00C256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обучающихся</w:t>
      </w:r>
      <w:proofErr w:type="gramEnd"/>
      <w:r w:rsidRPr="00C256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».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Исследование PISA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PISA (</w:t>
      </w:r>
      <w:proofErr w:type="spell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Program</w:t>
      </w:r>
      <w:proofErr w:type="spell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Student</w:t>
      </w:r>
      <w:proofErr w:type="spell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Assessment</w:t>
      </w:r>
      <w:proofErr w:type="spell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направлено не на определение уровня освоения школьных программ, а на оценку способности учащихся применять полученные в школе знания и умения в жизненных ситуациях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3B02A7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грамотность — это индикатор общественного благополучия. 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  И одной из основных задач школьного образования сегодня — подготовить учащегося к адаптации в современном мире</w:t>
      </w:r>
      <w:r w:rsidRPr="00C25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67200" w:rsidRPr="00C25601" w:rsidRDefault="008041A9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67200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формирования функциональной грамотности.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1.Математическая грамотность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2.Читательская грамотность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3.Естественнонаучная грамотность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4.Финансовая грамотность</w:t>
      </w:r>
    </w:p>
    <w:p w:rsidR="00967200" w:rsidRPr="00C25601" w:rsidRDefault="003B02A7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67200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.Глобальные компетенции</w:t>
      </w:r>
    </w:p>
    <w:p w:rsidR="00967200" w:rsidRPr="00C25601" w:rsidRDefault="003B02A7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67200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.Креативное мышление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Математическая грамотность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индивидуума формулировать, применять и интерпретировать математику в разнообразных контекстах.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  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 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граждане. (Примеры из исследований PISA</w:t>
      </w:r>
      <w:proofErr w:type="gram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  <w:proofErr w:type="gram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Читательская грамотность - 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</w:t>
      </w:r>
      <w:r w:rsidR="000666F5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жизни. (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из исследований PISA</w:t>
      </w:r>
      <w:proofErr w:type="gram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  <w:proofErr w:type="gram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Естественнонаучная грамотность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человека занимать активную гражданскую позицию по вопросам, связанным с естественными науками, и его готовность  интересоваться естественнонаучными идеями.   Естественнонаучно грамотный человек стремится участвовать в  аргументированном обсуждении проблем, относящихся к  естественным наукам и технологиям, что требует от него следующих компетентностей: научно объяснять явления; понимать основные особенности  естественнонаучного  исследования; интерпретировать данные и использовать научные  доказательства для получения выводов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Финансовая грамотность </w:t>
      </w:r>
      <w:proofErr w:type="gramStart"/>
      <w:r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ключает знание и понимание финансовых терминов, понятий и финансовых рисков, а также навыки, мотивацию и уверенность, необходимые для </w:t>
      </w:r>
      <w:r w:rsidRPr="00C25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принятии эффективных решений в разнообразных</w:t>
      </w:r>
      <w:r w:rsidR="00EF6428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финансовых ситуациях, способствующих улучшению финансового благополучия личности и общества, </w:t>
      </w:r>
      <w:r w:rsidR="009D226E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а также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участия в экономической жизни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Креативное мышление: понятие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 Способность продуктивно участвовать в процессе выработки,  оценки и совершенствовании идей, направленных на получение инновационных (новых, новаторских, оригинальных,  нестандартных, непривычных) и эффективных</w:t>
      </w:r>
    </w:p>
    <w:p w:rsidR="00967200" w:rsidRPr="00C25601" w:rsidRDefault="00967200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(действенных, результативных, экономичных, оптимальных</w:t>
      </w:r>
      <w:proofErr w:type="gram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решений, и/или знаний,  нового эффектного (впечатляющего, вдохновляющего, необыкновенного, удивительного и т.п.) выражения  воображения.</w:t>
      </w:r>
    </w:p>
    <w:p w:rsidR="00967200" w:rsidRPr="00C25601" w:rsidRDefault="00967200" w:rsidP="00C256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25601">
        <w:rPr>
          <w:b/>
          <w:color w:val="000000"/>
        </w:rPr>
        <w:t>Основные шаги по формированию функциональной грамотности</w:t>
      </w:r>
    </w:p>
    <w:p w:rsidR="00967200" w:rsidRPr="00C25601" w:rsidRDefault="00967200" w:rsidP="00C2560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proofErr w:type="gramStart"/>
      <w:r w:rsidRPr="00C25601">
        <w:rPr>
          <w:color w:val="000000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</w:t>
      </w:r>
      <w:proofErr w:type="gramEnd"/>
      <w:r w:rsidRPr="00C25601">
        <w:rPr>
          <w:color w:val="000000"/>
        </w:rPr>
        <w:t xml:space="preserve"> на основе практики международных исследований. Методология предусматривает целый комплекс мероприятий, в том числе проведение ежегодной региональной оценки по модели PISA в 15 субъектах РФ. Первая группа регионов участвовала в комплексной оценке по модели PISA осенью 2019 </w:t>
      </w:r>
      <w:proofErr w:type="spellStart"/>
      <w:r w:rsidRPr="00C25601">
        <w:rPr>
          <w:color w:val="000000"/>
        </w:rPr>
        <w:t>года</w:t>
      </w:r>
      <w:proofErr w:type="gramStart"/>
      <w:r w:rsidRPr="00C25601">
        <w:rPr>
          <w:color w:val="000000"/>
        </w:rPr>
        <w:t>,в</w:t>
      </w:r>
      <w:proofErr w:type="gramEnd"/>
      <w:r w:rsidRPr="00C25601">
        <w:rPr>
          <w:color w:val="000000"/>
        </w:rPr>
        <w:t>торая</w:t>
      </w:r>
      <w:proofErr w:type="spellEnd"/>
      <w:r w:rsidRPr="00C25601">
        <w:rPr>
          <w:color w:val="000000"/>
        </w:rPr>
        <w:t xml:space="preserve"> будет принимать участие в этом году.</w:t>
      </w:r>
    </w:p>
    <w:p w:rsidR="00967200" w:rsidRPr="00C25601" w:rsidRDefault="00967200" w:rsidP="00C25601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C25601">
        <w:t xml:space="preserve">Итак, перед нами стоит четкая задача. МОНСО разработало алгоритм действий по достижению данной цели. </w:t>
      </w:r>
    </w:p>
    <w:p w:rsidR="00967200" w:rsidRPr="00C25601" w:rsidRDefault="00967200" w:rsidP="00C25601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</w:pPr>
      <w:r w:rsidRPr="00C25601">
        <w:t>В школ</w:t>
      </w:r>
      <w:r w:rsidR="008041A9" w:rsidRPr="00C25601">
        <w:t>ах</w:t>
      </w:r>
      <w:r w:rsidRPr="00C25601">
        <w:t xml:space="preserve"> уже предприняты  следующие шаги:</w:t>
      </w:r>
    </w:p>
    <w:p w:rsidR="00967200" w:rsidRPr="00C25601" w:rsidRDefault="00967200" w:rsidP="00C256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C25601">
        <w:t xml:space="preserve">Внесены изменения в ООП НОО, ООО, СОО в части планируемых личностных, </w:t>
      </w:r>
      <w:proofErr w:type="spellStart"/>
      <w:r w:rsidRPr="00C25601">
        <w:t>метапредметных</w:t>
      </w:r>
      <w:proofErr w:type="spellEnd"/>
      <w:r w:rsidRPr="00C25601"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Pr="00C25601">
        <w:t>метапредметных</w:t>
      </w:r>
      <w:proofErr w:type="spellEnd"/>
      <w:r w:rsidRPr="00C25601">
        <w:t xml:space="preserve"> результатов освоения программ.</w:t>
      </w:r>
    </w:p>
    <w:p w:rsidR="00967200" w:rsidRPr="00C25601" w:rsidRDefault="00967200" w:rsidP="00C256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C25601">
        <w:t xml:space="preserve">Внесены изменения в рабочие программы по всем предметам. По современным требованиям, </w:t>
      </w:r>
      <w:r w:rsidRPr="00C25601">
        <w:rPr>
          <w:u w:val="single"/>
        </w:rPr>
        <w:t>все</w:t>
      </w:r>
      <w:r w:rsidRPr="00C25601">
        <w:t xml:space="preserve"> рабочие программы должны предусматривать деятельность по формированию функциональной грамотности. </w:t>
      </w:r>
      <w:proofErr w:type="gramStart"/>
      <w:r w:rsidRPr="00C25601">
        <w:t xml:space="preserve">В особенности это касается Русского </w:t>
      </w:r>
      <w:r w:rsidRPr="00C25601">
        <w:lastRenderedPageBreak/>
        <w:t>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  <w:proofErr w:type="gramEnd"/>
    </w:p>
    <w:p w:rsidR="00967200" w:rsidRPr="00C25601" w:rsidRDefault="00967200" w:rsidP="00C256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proofErr w:type="spellStart"/>
      <w:r w:rsidRPr="00C25601">
        <w:t>Разработываются</w:t>
      </w:r>
      <w:proofErr w:type="spellEnd"/>
      <w:r w:rsidRPr="00C25601">
        <w:t xml:space="preserve"> рабочие программы «Математическая грамотность», «Естественнонаучная грамотность», «Финансовая грамотность», «Информационная грамотность» и «Читательская грамотность».</w:t>
      </w:r>
    </w:p>
    <w:p w:rsidR="00967200" w:rsidRPr="00C25601" w:rsidRDefault="00967200" w:rsidP="00C256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C25601"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967200" w:rsidRPr="00C25601" w:rsidRDefault="00967200" w:rsidP="00C256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C25601">
        <w:t xml:space="preserve">Внесены изменения в положение о </w:t>
      </w:r>
      <w:proofErr w:type="spellStart"/>
      <w:r w:rsidRPr="00C25601">
        <w:t>внутришкольной</w:t>
      </w:r>
      <w:proofErr w:type="spellEnd"/>
      <w:r w:rsidRPr="00C25601">
        <w:t xml:space="preserve"> системе оценки качества образования (ВСОКО)</w:t>
      </w:r>
    </w:p>
    <w:p w:rsidR="00967200" w:rsidRPr="00C25601" w:rsidRDefault="008041A9" w:rsidP="00C256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C25601">
        <w:t xml:space="preserve">Обучаются </w:t>
      </w:r>
      <w:r w:rsidR="00967200" w:rsidRPr="00C25601">
        <w:t xml:space="preserve"> педагог</w:t>
      </w:r>
      <w:r w:rsidRPr="00C25601">
        <w:t>и</w:t>
      </w:r>
      <w:r w:rsidR="00967200" w:rsidRPr="00C25601">
        <w:t>.</w:t>
      </w:r>
    </w:p>
    <w:p w:rsidR="00967200" w:rsidRPr="00C25601" w:rsidRDefault="008041A9" w:rsidP="00C256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C25601">
        <w:t>п</w:t>
      </w:r>
      <w:r w:rsidR="00967200" w:rsidRPr="00C25601">
        <w:t>ривлечение родителей к совместной деятельности по  формированию функциональной грамотности.</w:t>
      </w:r>
    </w:p>
    <w:p w:rsidR="009F2A7B" w:rsidRPr="00C25601" w:rsidRDefault="00967200" w:rsidP="00C25601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</w:rPr>
      </w:pPr>
      <w:r w:rsidRPr="00C25601">
        <w:rPr>
          <w:color w:val="000000"/>
        </w:rPr>
        <w:t> </w:t>
      </w:r>
      <w:r w:rsidRPr="00C25601"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Именно нам решать </w:t>
      </w:r>
      <w:r w:rsidRPr="00C25601">
        <w:rPr>
          <w:b/>
        </w:rPr>
        <w:t xml:space="preserve">чему учить? зачем учить? как учить? </w:t>
      </w:r>
      <w:r w:rsidRPr="00C25601">
        <w:t>А главное</w:t>
      </w:r>
      <w:r w:rsidRPr="00C25601">
        <w:rPr>
          <w:b/>
        </w:rPr>
        <w:t xml:space="preserve"> - как учить результативно?</w:t>
      </w:r>
    </w:p>
    <w:p w:rsidR="008041A9" w:rsidRPr="00C25601" w:rsidRDefault="008041A9" w:rsidP="00C25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FB9" w:rsidRPr="00C25601" w:rsidRDefault="00830FB9" w:rsidP="00C2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9F2A7B" w:rsidRPr="00C25601"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 w:rsidRPr="00C256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="0054588E" w:rsidRPr="00C256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4588E" w:rsidRPr="00C25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«Формирование читательской грамотности» выступила учитель русского </w:t>
      </w:r>
      <w:proofErr w:type="gramStart"/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языка</w:t>
      </w:r>
      <w:proofErr w:type="gramEnd"/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литературы </w:t>
      </w:r>
      <w:proofErr w:type="spellStart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Шардина</w:t>
      </w:r>
      <w:proofErr w:type="spell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М.П</w:t>
      </w:r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666F5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познакомила 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педагогов</w:t>
      </w:r>
      <w:r w:rsidR="008041A9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66F5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понятием </w:t>
      </w:r>
      <w:r w:rsidR="000666F5"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читательская грамотность - </w:t>
      </w:r>
      <w:r w:rsidR="000666F5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830FB9" w:rsidRPr="00C25601" w:rsidRDefault="00830FB9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</w:t>
      </w:r>
      <w:r w:rsidR="009F2A7B" w:rsidRPr="00C256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третьему</w:t>
      </w:r>
      <w:r w:rsidRPr="00C256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вопросу</w:t>
      </w:r>
      <w:r w:rsidR="0054588E" w:rsidRPr="00C256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«Формирование естественно-научной грамотности» выступала учитель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химии</w:t>
      </w:r>
      <w:proofErr w:type="gram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биологии 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Евстафьева М.С. Марина Сергеевна</w:t>
      </w:r>
      <w:r w:rsidR="0080722B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рассказала, что </w:t>
      </w:r>
      <w:r w:rsidR="0080722B"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="000666F5"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стественнонаучная грамотность</w:t>
      </w:r>
      <w:r w:rsidR="000666F5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способность человека занимать активную гражданскую позицию по вопросам, связанным с естественными науками, и его </w:t>
      </w:r>
      <w:r w:rsidR="0080722B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 интересоваться</w:t>
      </w:r>
      <w:r w:rsidR="000666F5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естественнонаучными идеями.   Естественнонаучно грамотный человек стремится участвовать </w:t>
      </w:r>
      <w:r w:rsidR="0080722B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в аргументированном</w:t>
      </w:r>
      <w:r w:rsidR="000666F5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обсуждении проблем, относящихся </w:t>
      </w:r>
      <w:r w:rsidR="0080722B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к естественным</w:t>
      </w:r>
      <w:r w:rsidR="000666F5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наукам и технологиям, что требует от него следующих компетентностей: научно объяснять явления; понимать основные </w:t>
      </w:r>
      <w:r w:rsidR="0080722B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 естественнонаучного исследования</w:t>
      </w:r>
      <w:r w:rsidR="000666F5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интерпретировать данные и использовать </w:t>
      </w:r>
      <w:r w:rsidR="0080722B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 доказательства</w:t>
      </w:r>
      <w:r w:rsidR="000666F5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выводов</w:t>
      </w:r>
      <w:r w:rsidR="0080722B"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22B" w:rsidRPr="00C25601" w:rsidRDefault="0080722B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666D8" w:rsidRPr="00C25601" w:rsidRDefault="003666D8" w:rsidP="00C2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6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9F2A7B" w:rsidRPr="00C25601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четвёртому </w:t>
      </w:r>
      <w:r w:rsidRPr="00C25601">
        <w:rPr>
          <w:rFonts w:ascii="Times New Roman" w:hAnsi="Times New Roman" w:cs="Times New Roman"/>
          <w:b/>
          <w:sz w:val="24"/>
          <w:szCs w:val="24"/>
          <w:u w:val="single"/>
        </w:rPr>
        <w:t>вопросу</w:t>
      </w:r>
      <w:r w:rsidR="0054588E" w:rsidRPr="00C256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4588E" w:rsidRPr="00C25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«Ситуационные задания при формировании функциональной грамотности школьников» выступила 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математики </w:t>
      </w:r>
      <w:proofErr w:type="spellStart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Лесникова</w:t>
      </w:r>
      <w:proofErr w:type="spell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</w:t>
      </w:r>
    </w:p>
    <w:p w:rsidR="0080722B" w:rsidRPr="00C25601" w:rsidRDefault="0080722B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Математическая грамотность</w:t>
      </w: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индивидуума формулировать, применять и интерпретировать математику в разнообразных контекстах.</w:t>
      </w:r>
    </w:p>
    <w:p w:rsidR="0080722B" w:rsidRPr="00C25601" w:rsidRDefault="0080722B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  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80722B" w:rsidRPr="00C25601" w:rsidRDefault="0080722B" w:rsidP="00C25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 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граждане. (Примеры из исследований PISA</w:t>
      </w:r>
      <w:proofErr w:type="gramStart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  <w:proofErr w:type="gramEnd"/>
      <w:r w:rsidRPr="00C25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4588E" w:rsidRPr="00C25601" w:rsidRDefault="00830FB9" w:rsidP="00C2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6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9F2A7B" w:rsidRPr="00C25601">
        <w:rPr>
          <w:rFonts w:ascii="Times New Roman" w:hAnsi="Times New Roman" w:cs="Times New Roman"/>
          <w:b/>
          <w:sz w:val="24"/>
          <w:szCs w:val="24"/>
          <w:u w:val="single"/>
        </w:rPr>
        <w:t>пятому</w:t>
      </w:r>
      <w:r w:rsidRPr="00C256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="0054588E" w:rsidRPr="00C256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4588E" w:rsidRPr="00C25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«Методические рекомендации по формированию функциональной грамотности </w:t>
      </w:r>
      <w:proofErr w:type="gramStart"/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54588E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прослушали </w:t>
      </w:r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методиста </w:t>
      </w:r>
      <w:proofErr w:type="spellStart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>Холманских</w:t>
      </w:r>
      <w:proofErr w:type="spellEnd"/>
      <w:r w:rsidR="00284214" w:rsidRPr="00C25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Т.Д.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Методика формирования функциональной грамотности учащихся в сфере коммуникации нацелена на формирование функциональной грамотности учащихся в сфере коммуникации в совместной деятельности учителя и учащихся. Предполагает последовательное включение учащихся в усложняющуюся учебную деятельность на основании диагностики коммуникативных трудностей учащихся. Определяя необходимость формирования функциональных знаний и умений, универсальных способов деятельности и создание ситуаций развития личностного опыта учащихся, используются в процессе преподавания предметов естественно-математического цикла, усложняющиеся упражнения и задания, направленные на преодоление коммуникативных трудностей учащихся. </w:t>
      </w:r>
    </w:p>
    <w:p w:rsidR="0080722B" w:rsidRPr="00C25601" w:rsidRDefault="008041A9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Наталья Николаевна</w:t>
      </w:r>
      <w:r w:rsidR="00AC67F4" w:rsidRPr="00C25601">
        <w:rPr>
          <w:rFonts w:ascii="Times New Roman" w:hAnsi="Times New Roman" w:cs="Times New Roman"/>
          <w:sz w:val="24"/>
          <w:szCs w:val="24"/>
        </w:rPr>
        <w:t xml:space="preserve"> отметила, что м</w:t>
      </w:r>
      <w:r w:rsidR="0080722B" w:rsidRPr="00C25601">
        <w:rPr>
          <w:rFonts w:ascii="Times New Roman" w:hAnsi="Times New Roman" w:cs="Times New Roman"/>
          <w:sz w:val="24"/>
          <w:szCs w:val="24"/>
        </w:rPr>
        <w:t>ожно выделить четыре уровня функциональной грамотности учащихся по предметам естественно-математического цикла: недопустимый, допустимый, достаточный и высокий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функциональной грамотности учащихся - это систематическое, непрерывное отслеживание качества функциональной грамотности учащихся на промежуточном этапе урока и образовательного процесса в целом.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Оценивание функциональной грамотности учащихся – это процесс определения степени соответствия достигнутого учащимися уровня (качества) функциональной грамотности по предметам естественно-математического цикла на уровне основного среднего образования. Оценка качества функциональной грамотности учащихся – это результат выражения ценностного отношения субъектов образовательного процесса к качеству знаний, умений учащихся и характеру их ценностных отношений.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Оценка функциональной грамотности учащихся в сфере коммуникации построена на принципах личностно-ориентированного подхода, позволяющих учитывать личный опыт общения и коммуникации учащихся и их успеваемости в процессе формирования функциональной грамотности:  </w:t>
      </w:r>
    </w:p>
    <w:p w:rsidR="0080722B" w:rsidRPr="00C25601" w:rsidRDefault="0080722B" w:rsidP="00C2560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предполагает двустороннюю оценку функциональной грамотности учащихся в сфере коммуникации:</w:t>
      </w:r>
    </w:p>
    <w:p w:rsidR="0080722B" w:rsidRPr="00C25601" w:rsidRDefault="0080722B" w:rsidP="00C2560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601"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 w:rsidRPr="00C25601">
        <w:rPr>
          <w:rFonts w:ascii="Times New Roman" w:hAnsi="Times New Roman" w:cs="Times New Roman"/>
          <w:sz w:val="24"/>
          <w:szCs w:val="24"/>
        </w:rPr>
        <w:t xml:space="preserve"> со стороны учащихся самоанализ и самооценку опыта общения и коммуникации, а во-вторых со стороны учителя оценку знаний и умений учащихся, составляющих когнитивную и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основу функциональной грамотности, методами тестирования, решения стандартных и нестандартных задач работы с текстами, формирования речевого поведения на уроках в групповой и индивидуальной работе; </w:t>
      </w:r>
    </w:p>
    <w:p w:rsidR="0080722B" w:rsidRPr="00C25601" w:rsidRDefault="0080722B" w:rsidP="00C2560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определяет постоянное использование рефлексивных методов для выявления и оценки успешности преодоления коммуникативных трудностей учащимися.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В качестве ведущего метода оценки коммуникативной сферы функциональной грамотности предложена самооценка учащимися успешности личностного опыта общения и работы с информацией, а также оценка учителем знаний и умений, составляющих когнитивную основу функциональной грамотности.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подходе к оценке результатов обучения в понятие «функциональная грамотность» вкладывается следующий смысл:  </w:t>
      </w:r>
    </w:p>
    <w:p w:rsidR="0080722B" w:rsidRPr="00C25601" w:rsidRDefault="0080722B" w:rsidP="00C2560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читательская грамотность —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для активного участия в жизни общества; </w:t>
      </w:r>
    </w:p>
    <w:p w:rsidR="0080722B" w:rsidRPr="00C25601" w:rsidRDefault="0080722B" w:rsidP="00C2560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математическая грамотность —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 </w:t>
      </w:r>
    </w:p>
    <w:p w:rsidR="0080722B" w:rsidRPr="00C25601" w:rsidRDefault="0080722B" w:rsidP="00C2560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601">
        <w:rPr>
          <w:rFonts w:ascii="Times New Roman" w:hAnsi="Times New Roman" w:cs="Times New Roman"/>
          <w:sz w:val="24"/>
          <w:szCs w:val="24"/>
        </w:rPr>
        <w:t xml:space="preserve">естественнонаучная грамотность — способность использовать естественнонаучные знания для отбора в реальных жизненных ситуациях тех проблем, которые могут быть исследованы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ирешены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 </w:t>
      </w:r>
      <w:proofErr w:type="gramEnd"/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Функциональная грамотность - явление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, и поэтому она формируется при изучении всех школьных дисциплин и поэтому имеет разнообразные формы проявления.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Основное среднее образование обеспечивает освоение </w:t>
      </w:r>
      <w:proofErr w:type="gramStart"/>
      <w:r w:rsidRPr="00C256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25601">
        <w:rPr>
          <w:rFonts w:ascii="Times New Roman" w:hAnsi="Times New Roman" w:cs="Times New Roman"/>
          <w:sz w:val="24"/>
          <w:szCs w:val="24"/>
        </w:rPr>
        <w:t xml:space="preserve"> базисных основ системы наук; </w:t>
      </w:r>
    </w:p>
    <w:p w:rsidR="0080722B" w:rsidRPr="00C25601" w:rsidRDefault="0080722B" w:rsidP="00C2560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развитие их интеллектуального потенциала; </w:t>
      </w:r>
    </w:p>
    <w:p w:rsidR="0080722B" w:rsidRPr="00C25601" w:rsidRDefault="0080722B" w:rsidP="00C2560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привитие им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качеств и гражданской ответственности, экологической культуры и этических норм межличностного и межэтнического общения; самоопределение и самореализацию личности; </w:t>
      </w:r>
    </w:p>
    <w:p w:rsidR="0080722B" w:rsidRPr="00C25601" w:rsidRDefault="0080722B" w:rsidP="00C2560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грамотности; реализацию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подготовки с учетом возрастных особенностей развития и сохранения здоровья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На уровне основного среднего образования создается основа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подготовки обучающихся, формируется естественнонаучное и гуманитарное мировоззрение, личностные </w:t>
      </w:r>
      <w:r w:rsidRPr="00C25601">
        <w:rPr>
          <w:rFonts w:ascii="Times New Roman" w:hAnsi="Times New Roman" w:cs="Times New Roman"/>
          <w:sz w:val="24"/>
          <w:szCs w:val="24"/>
        </w:rPr>
        <w:lastRenderedPageBreak/>
        <w:t xml:space="preserve">качества, обеспечивающие их успешную социально-психологическую адаптацию в обществе, самоопределение в выборе направления профильного обучения. Содержание образования на уровне основного образования является относительно завершенным и базовым для продолжения обучения на уровне общего среднего образования. </w:t>
      </w:r>
    </w:p>
    <w:p w:rsidR="008041A9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Естественнонаучная грамотность включает следующие компоненты: «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) умения, формируемые в рамках естественнонаучных предметов, естественнонаучные понятия и ситуации, в которых используются естественнонаучные знания. Естественнонаучная грамотность — это не только образовательная, но и гражданская характеристика, которая в большой мере отражает уровень культуры общества, включая его способность к поддержке научной и инновационной деятельности. Можно утверждать, что для осуществления технологической модернизации естественнонаучная грамотность населения необходима в той же мере, в какой нужны и сами профессионалы — учёные, конструкторы, инженеры. Следовательно, под жизненно важными задачами и проблемами можно понимать задачи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содержания.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А именно, следующих основных компетенций: </w:t>
      </w:r>
    </w:p>
    <w:p w:rsidR="0080722B" w:rsidRPr="00C25601" w:rsidRDefault="0080722B" w:rsidP="00C2560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понимание основных особенностей естественнонаучного исследования (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илиестественнонаучного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метода познания);  </w:t>
      </w:r>
    </w:p>
    <w:p w:rsidR="0080722B" w:rsidRPr="00C25601" w:rsidRDefault="0080722B" w:rsidP="00C2560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умение объяснять или описывать естественнонаучные явления на основе имеющихся научных знаний, а также умение прогнозировать изменения;  умение использовать научные доказательства и имеющиеся данные для получения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выводов</w:t>
      </w:r>
      <w:proofErr w:type="gramStart"/>
      <w:r w:rsidRPr="00C25601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C25601">
        <w:rPr>
          <w:rFonts w:ascii="Times New Roman" w:hAnsi="Times New Roman" w:cs="Times New Roman"/>
          <w:sz w:val="24"/>
          <w:szCs w:val="24"/>
        </w:rPr>
        <w:t>нализа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и оценки достоверности этих выводов.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В соответствии с этими тремя основными компетенциям можно выделить три группы заданий.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Эти группы можно подвести под условные рубрики, названия которых, если их формулировать на доступном школьникам языке, содержат побудительный и мотивирующий смысл для ученика.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Задача формирования естественнонаучной грамотности и достижения образовательных результатов ФГОС предъявляет определённые требования к содержанию учебной деятельности на уроке и необходимым компетенциям учителя. </w:t>
      </w:r>
      <w:proofErr w:type="gramStart"/>
      <w:r w:rsidRPr="00C25601">
        <w:rPr>
          <w:rFonts w:ascii="Times New Roman" w:hAnsi="Times New Roman" w:cs="Times New Roman"/>
          <w:sz w:val="24"/>
          <w:szCs w:val="24"/>
        </w:rPr>
        <w:t xml:space="preserve">Учебная деятельность по преимуществу должна иметь продуктивный (в отличие от репродуктивного) характер и включать в себя следующие виды деятельности:  </w:t>
      </w:r>
      <w:proofErr w:type="gramEnd"/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объяснение и описание явлений;</w:t>
      </w:r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использование и построение моделей явлений и процессов;</w:t>
      </w:r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прогнозирование изменений;</w:t>
      </w:r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формулирование выводов на основе имеющихся данных;</w:t>
      </w:r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анализ этих выводов и оценка их достоверности;</w:t>
      </w:r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выдвижение гипотез и определение способов их проверки;</w:t>
      </w:r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формулирование цели исследования;</w:t>
      </w:r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построение плана исследования;</w:t>
      </w:r>
    </w:p>
    <w:p w:rsidR="0080722B" w:rsidRPr="00C25601" w:rsidRDefault="0080722B" w:rsidP="00C2560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дискуссия по естественнонаучным вопросам.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 Соответственно и материал урока должен быть основой для организации такой деятельности и постановки учебных заданий, формирующих компетентности естественнонаучной грамотности. Следовательно, условно содержание урока можно подвергнуть своеобразному тесту. Такой тест должен содержать не один урок, а система уроков, соответствующих, например, разделу курса, но содержание почти каждого урока должно утвердительно отвечать хотя бы на один из вопросов этого условного теста.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Отсюда вытекают требования и к компетентностям учителя, если он ставит задачу формирования естественнонаучной грамотности учащихся: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1. учитель сам должен обладать компетентностями, которые составляют естественнонаучную грамотность. Только тогда учитель сможет целенаправленно использовать задания по естественнонаучной грамотности в учебном процессе и тем более самостоятельно разрабатывать такие задания;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2. учитель должен выступать в качестве организатора (или координатора) продуктивной деятельности учащихся.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lastRenderedPageBreak/>
        <w:t xml:space="preserve">А это требует </w:t>
      </w:r>
      <w:proofErr w:type="gramStart"/>
      <w:r w:rsidRPr="00C25601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C25601">
        <w:rPr>
          <w:rFonts w:ascii="Times New Roman" w:hAnsi="Times New Roman" w:cs="Times New Roman"/>
          <w:sz w:val="24"/>
          <w:szCs w:val="24"/>
        </w:rPr>
        <w:t xml:space="preserve"> компетентностей. Эти же требования определяют и содержание подготовки учителя, в том числе повышение квалификации учителей предметов естественнонаучного цикла.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учителя, обеспечивающей реализацию педагогического процесса, инициирующего и формирующего функциональную грамотность учащегося, является на современном этапе развития образования одной из главных задач. </w:t>
      </w:r>
    </w:p>
    <w:p w:rsidR="0080722B" w:rsidRPr="00C25601" w:rsidRDefault="0080722B" w:rsidP="00C2560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Трудности, связанные с организацией и содержанием процесса формирования функциональной грамотности учащихся, связаны с тем, что:  </w:t>
      </w:r>
    </w:p>
    <w:p w:rsidR="0080722B" w:rsidRPr="00C25601" w:rsidRDefault="0080722B" w:rsidP="00C2560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недостаточно полно определено само понятие функциональной грамотности, не учитываются изменения в понимании и содержании понятия на современном этапе развития образования;  </w:t>
      </w:r>
    </w:p>
    <w:p w:rsidR="0080722B" w:rsidRPr="00C25601" w:rsidRDefault="0080722B" w:rsidP="00C2560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вследствие этого функциональная грамотность не формируется в школьной практике как целостная система, как правило, общеобразовательные учреждения работают над формированием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умений и навыков (технологический компонент), но без опоры на субъектный опыт учащихся, что не способствует развитию качеств личности, необходимых современному школьнику для успешного функционирования и адаптации в обществе (личностный компонент);  </w:t>
      </w:r>
    </w:p>
    <w:p w:rsidR="0080722B" w:rsidRPr="00C25601" w:rsidRDefault="0080722B" w:rsidP="00C2560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не уделяется должного внимания формированию новых составляющих функциональной грамотности учащихся: коммуникативной, компьютерной, экологической, экономической, правовой и др.;  </w:t>
      </w:r>
    </w:p>
    <w:p w:rsidR="0080722B" w:rsidRPr="00C25601" w:rsidRDefault="0080722B" w:rsidP="00C2560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выявляется недостаточный уровень профессиональной компетентности многих учителей, которые остаются приверженцами традиционного подхода к обучению и, в силу этого, не могут эффективно решать проблему формирования функциональной грамотности на современном этапе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Настоящее исследование обусловлено необходимостью разрешения следующих противоречий: </w:t>
      </w:r>
    </w:p>
    <w:p w:rsidR="0080722B" w:rsidRPr="00C25601" w:rsidRDefault="0080722B" w:rsidP="00C25601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между потребностью развития функциональной грамотности учащихся как условия их успешной социализации и адаптации в обществе и отсутствием у учителей готовности для решения этой проблемы;  </w:t>
      </w:r>
    </w:p>
    <w:p w:rsidR="0080722B" w:rsidRPr="00C25601" w:rsidRDefault="0080722B" w:rsidP="00C25601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между назревшей необходимостью повышения профессиональной компетентности учителя в развитии функциональной грамотности учащихся и недостаточной разработанностью этой проблемы в педагогической теории и практике.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 учащихся основной школы обеспечивается и достигается, если: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- рассматривать функциональную грамотность учащихся как базовый уровень образованности учащихся, характеризующий степень овладения способами работы с информацией и позволяющий решать реальные жизненные проблемы, адаптироваться к внешнему миру;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 - включить в состав профессиональной компетентности учителя по формированию функциональной грамотности учащихся три составляющих: когнитивный,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операциональнотехнологический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и личностный компоненты, опирающиеся на функциональную грамотность ученика;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- реализовать содержание профессиональной компетентности учителя по формированию функциональной грамотности учащихся в процессе повышения квалификации в условиях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методической работы;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 - разработать, обосновать и апробировать интерактивную технологию развития профессиональной компетентности учителя по формированию функциональной грамотности учащихся;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 выявить совокупность организационно-педагогических условий, обеспечивающих развитие профессиональной компетентности учителя по формированию функциональной грамотности учащихся.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01">
        <w:rPr>
          <w:rFonts w:ascii="Times New Roman" w:hAnsi="Times New Roman" w:cs="Times New Roman"/>
          <w:b/>
          <w:sz w:val="24"/>
          <w:szCs w:val="24"/>
        </w:rPr>
        <w:t>Методические рекомендации по формированию функциональной грамотности школьников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 Реализация основ формирования функциональной грамотности учащихся на уровне основного среднего образования по предметам естественнонаучного цикла сводится решению следующих задач:  </w:t>
      </w:r>
    </w:p>
    <w:p w:rsidR="0080722B" w:rsidRPr="00C25601" w:rsidRDefault="0080722B" w:rsidP="00C2560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lastRenderedPageBreak/>
        <w:t xml:space="preserve">изучить состояния проблемы формирования и оценивания функциональной грамотности учащихся по предметам естественнонаучного цикла в теории и практике обучения на данном уровне;  </w:t>
      </w:r>
    </w:p>
    <w:p w:rsidR="0080722B" w:rsidRPr="00C25601" w:rsidRDefault="0080722B" w:rsidP="00C2560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методолого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-теоретические основы формирования и оценивания функциональной грамотности учащихся;  определить методы и принципы преемственности развития функциональной грамотности учащихся; </w:t>
      </w:r>
    </w:p>
    <w:p w:rsidR="0080722B" w:rsidRPr="00C25601" w:rsidRDefault="0080722B" w:rsidP="00C2560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проектировать содержания предметов естественнонаучного цикла;</w:t>
      </w:r>
    </w:p>
    <w:p w:rsidR="0080722B" w:rsidRPr="00C25601" w:rsidRDefault="0080722B" w:rsidP="00C2560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разработать методические рекомендации по формированию функциональной грамотности учащихся на уровне основного среднего образования. 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грамотности, в первую очередь требует формирование таких аспектов, как естественнонаучная грамотность и грамотность чтения. Необходимо обеспечить целенаправленного формирования этих аспектов в условиях преподавания предметов естественнонаучного цикла.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На уровне основного среднего образования закладываются основы для последующего изучения предметов естественнонаучного цикла на уровне общего среднего образования, формируется эмпирический базис для знакомства теориями и закономерностями предметов </w:t>
      </w:r>
      <w:proofErr w:type="spellStart"/>
      <w:proofErr w:type="gramStart"/>
      <w:r w:rsidRPr="00C25601">
        <w:rPr>
          <w:rFonts w:ascii="Times New Roman" w:hAnsi="Times New Roman" w:cs="Times New Roman"/>
          <w:sz w:val="24"/>
          <w:szCs w:val="24"/>
        </w:rPr>
        <w:t>предметов</w:t>
      </w:r>
      <w:proofErr w:type="spellEnd"/>
      <w:proofErr w:type="gramEnd"/>
      <w:r w:rsidRPr="00C25601">
        <w:rPr>
          <w:rFonts w:ascii="Times New Roman" w:hAnsi="Times New Roman" w:cs="Times New Roman"/>
          <w:sz w:val="24"/>
          <w:szCs w:val="24"/>
        </w:rPr>
        <w:t xml:space="preserve"> естественно-научного цикла.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Характеристиками уровневых показателей функциональной грамотности учащихся являются: 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0722B" w:rsidRPr="00C25601" w:rsidRDefault="0080722B" w:rsidP="00C25601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осознание учеником потребности и способности к самореализации;</w:t>
      </w:r>
    </w:p>
    <w:p w:rsidR="0080722B" w:rsidRPr="00C25601" w:rsidRDefault="0080722B" w:rsidP="00C25601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возникновение учебно-познавательного интереса;</w:t>
      </w:r>
    </w:p>
    <w:p w:rsidR="0080722B" w:rsidRPr="00C25601" w:rsidRDefault="0080722B" w:rsidP="00C25601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владение приемами самостоятельной работы;</w:t>
      </w:r>
    </w:p>
    <w:p w:rsidR="0080722B" w:rsidRPr="00C25601" w:rsidRDefault="0080722B" w:rsidP="00C25601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осмысление терминов, понятий,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 2) планирование:  </w:t>
      </w:r>
    </w:p>
    <w:p w:rsidR="0080722B" w:rsidRPr="00C25601" w:rsidRDefault="0080722B" w:rsidP="00C25601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способность ориентироваться в условиях задачи;</w:t>
      </w:r>
    </w:p>
    <w:p w:rsidR="0080722B" w:rsidRPr="00C25601" w:rsidRDefault="0080722B" w:rsidP="00C25601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выделение алгоритма поиска необходимой информации;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3) принятие решения: </w:t>
      </w:r>
    </w:p>
    <w:p w:rsidR="0080722B" w:rsidRPr="00C25601" w:rsidRDefault="0080722B" w:rsidP="00C25601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выбор оптимального варианта для решения поставленной задачи;</w:t>
      </w:r>
    </w:p>
    <w:p w:rsidR="0080722B" w:rsidRPr="00C25601" w:rsidRDefault="0080722B" w:rsidP="00C25601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анализ планов деятельности;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 4) выполнение:  </w:t>
      </w:r>
    </w:p>
    <w:p w:rsidR="0080722B" w:rsidRPr="00C25601" w:rsidRDefault="0080722B" w:rsidP="00C25601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умение работать с текстом, рисунком, схемой и графиком. </w:t>
      </w:r>
    </w:p>
    <w:p w:rsidR="0080722B" w:rsidRPr="00C25601" w:rsidRDefault="0080722B" w:rsidP="00C2560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5) оценка результатов:  самооценка достигнутых </w:t>
      </w:r>
      <w:proofErr w:type="spellStart"/>
      <w:r w:rsidRPr="00C2560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25601">
        <w:rPr>
          <w:rFonts w:ascii="Times New Roman" w:hAnsi="Times New Roman" w:cs="Times New Roman"/>
          <w:sz w:val="24"/>
          <w:szCs w:val="24"/>
        </w:rPr>
        <w:t xml:space="preserve"> умений и навыков;   самоанализ.</w:t>
      </w:r>
    </w:p>
    <w:p w:rsidR="0080722B" w:rsidRPr="00C25601" w:rsidRDefault="0080722B" w:rsidP="00C25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 xml:space="preserve"> В результате определения уровневых показателей выявляются недостаточно сформированные учебные навыки и умения учащихся на каждом этапе формирования функциональной грамотности. </w:t>
      </w:r>
    </w:p>
    <w:p w:rsidR="002F2E11" w:rsidRPr="00C25601" w:rsidRDefault="002F2E11" w:rsidP="00C25601">
      <w:pPr>
        <w:tabs>
          <w:tab w:val="left" w:pos="13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5FD" w:rsidRPr="00C25601" w:rsidRDefault="003666D8" w:rsidP="00C25601">
      <w:pPr>
        <w:tabs>
          <w:tab w:val="left" w:pos="13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54588E" w:rsidRPr="00C25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26E" w:rsidRPr="00C25601" w:rsidRDefault="0080722B" w:rsidP="00C25601">
      <w:pPr>
        <w:pStyle w:val="a9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601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 заседаниях ШМО изучить опыт педагогов по формированию функциональной грамотности обучающихся в рамках предметных </w:t>
      </w:r>
      <w:r w:rsidR="00AC67F4" w:rsidRPr="00C25601">
        <w:rPr>
          <w:rFonts w:ascii="Times New Roman" w:eastAsia="+mn-ea" w:hAnsi="Times New Roman" w:cs="Times New Roman"/>
          <w:kern w:val="24"/>
          <w:sz w:val="24"/>
          <w:szCs w:val="24"/>
        </w:rPr>
        <w:t>областей (</w:t>
      </w:r>
      <w:r w:rsidRPr="00C25601">
        <w:rPr>
          <w:rFonts w:ascii="Times New Roman" w:eastAsia="+mn-ea" w:hAnsi="Times New Roman" w:cs="Times New Roman"/>
          <w:kern w:val="24"/>
          <w:sz w:val="24"/>
          <w:szCs w:val="24"/>
        </w:rPr>
        <w:t>отв</w:t>
      </w:r>
      <w:r w:rsidR="00AC67F4" w:rsidRPr="00C25601">
        <w:rPr>
          <w:rFonts w:ascii="Times New Roman" w:eastAsia="+mn-ea" w:hAnsi="Times New Roman" w:cs="Times New Roman"/>
          <w:kern w:val="24"/>
          <w:sz w:val="24"/>
          <w:szCs w:val="24"/>
        </w:rPr>
        <w:t xml:space="preserve">етственные </w:t>
      </w:r>
      <w:r w:rsidRPr="00C25601">
        <w:rPr>
          <w:rFonts w:ascii="Times New Roman" w:eastAsia="+mn-ea" w:hAnsi="Times New Roman" w:cs="Times New Roman"/>
          <w:kern w:val="24"/>
          <w:sz w:val="24"/>
          <w:szCs w:val="24"/>
        </w:rPr>
        <w:t>руководители ШМО)</w:t>
      </w:r>
    </w:p>
    <w:p w:rsidR="009D226E" w:rsidRPr="00C25601" w:rsidRDefault="0080722B" w:rsidP="00C25601">
      <w:pPr>
        <w:pStyle w:val="a9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601">
        <w:rPr>
          <w:rFonts w:ascii="Times New Roman" w:eastAsia="+mn-ea" w:hAnsi="Times New Roman" w:cs="Times New Roman"/>
          <w:kern w:val="24"/>
          <w:sz w:val="24"/>
          <w:szCs w:val="24"/>
        </w:rPr>
        <w:t>Всем педагогам апробировать и внедрять технологии, обеспечивающие формирование функциональной грамотности</w:t>
      </w:r>
      <w:r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(</w:t>
      </w:r>
      <w:r w:rsidR="00AC67F4" w:rsidRPr="00C25601">
        <w:rPr>
          <w:rFonts w:ascii="Times New Roman" w:eastAsia="+mn-ea" w:hAnsi="Times New Roman" w:cs="Times New Roman"/>
          <w:kern w:val="24"/>
          <w:sz w:val="24"/>
          <w:szCs w:val="24"/>
        </w:rPr>
        <w:t>ответ</w:t>
      </w:r>
      <w:bookmarkStart w:id="0" w:name="_GoBack"/>
      <w:bookmarkEnd w:id="0"/>
      <w:r w:rsidR="00AC67F4" w:rsidRPr="00C25601">
        <w:rPr>
          <w:rFonts w:ascii="Times New Roman" w:eastAsia="+mn-ea" w:hAnsi="Times New Roman" w:cs="Times New Roman"/>
          <w:kern w:val="24"/>
          <w:sz w:val="24"/>
          <w:szCs w:val="24"/>
        </w:rPr>
        <w:t>ственные</w:t>
      </w:r>
      <w:r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: все педагоги, постоянно) </w:t>
      </w:r>
    </w:p>
    <w:p w:rsidR="009D226E" w:rsidRPr="00C25601" w:rsidRDefault="0080722B" w:rsidP="00C25601">
      <w:pPr>
        <w:pStyle w:val="a9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>В рамках предметных недель провести открытые уроки, демонстрирующие разнообразные формы, методы, формирующие функциональную грамотность</w:t>
      </w:r>
      <w:r w:rsidR="009D226E"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</w:t>
      </w:r>
      <w:r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>(</w:t>
      </w:r>
      <w:r w:rsidR="00AC67F4" w:rsidRPr="00C25601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="00AC67F4"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>: руководители</w:t>
      </w:r>
      <w:r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лабораторий, в течение года)</w:t>
      </w:r>
    </w:p>
    <w:p w:rsidR="0080722B" w:rsidRPr="00C25601" w:rsidRDefault="0080722B" w:rsidP="00C25601">
      <w:pPr>
        <w:pStyle w:val="a9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601">
        <w:rPr>
          <w:rFonts w:ascii="Times New Roman" w:eastAsia="+mn-ea" w:hAnsi="Times New Roman" w:cs="Times New Roman"/>
          <w:kern w:val="24"/>
          <w:sz w:val="24"/>
          <w:szCs w:val="24"/>
        </w:rPr>
        <w:t>На родительском собрании провести информирование родителей о формировании функциональной грамотности обучающихся</w:t>
      </w:r>
      <w:r w:rsidR="00AC67F4" w:rsidRPr="00C2560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AC67F4"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>(</w:t>
      </w:r>
      <w:r w:rsidR="00AC67F4" w:rsidRPr="00C25601">
        <w:rPr>
          <w:rFonts w:ascii="Times New Roman" w:eastAsia="+mn-ea" w:hAnsi="Times New Roman" w:cs="Times New Roman"/>
          <w:kern w:val="24"/>
          <w:sz w:val="24"/>
          <w:szCs w:val="24"/>
        </w:rPr>
        <w:t>ответственные</w:t>
      </w:r>
      <w:r w:rsidR="00AC67F4"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: </w:t>
      </w:r>
      <w:proofErr w:type="spellStart"/>
      <w:r w:rsidR="00AC67F4"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>кл</w:t>
      </w:r>
      <w:proofErr w:type="spellEnd"/>
      <w:r w:rsidR="00AC67F4"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>. руководители)</w:t>
      </w:r>
    </w:p>
    <w:p w:rsidR="0080722B" w:rsidRPr="00C25601" w:rsidRDefault="0080722B" w:rsidP="00C2560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25601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                                  </w:t>
      </w:r>
    </w:p>
    <w:p w:rsidR="0080722B" w:rsidRPr="00C25601" w:rsidRDefault="0080722B" w:rsidP="00C25601">
      <w:pPr>
        <w:tabs>
          <w:tab w:val="left" w:pos="13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83F" w:rsidRPr="00C25601" w:rsidRDefault="00AD583F" w:rsidP="00C256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C25601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9F2A7B" w:rsidRPr="00C25601">
        <w:rPr>
          <w:rFonts w:ascii="Times New Roman" w:hAnsi="Times New Roman" w:cs="Times New Roman"/>
          <w:sz w:val="24"/>
          <w:szCs w:val="24"/>
        </w:rPr>
        <w:t>единогласно</w:t>
      </w:r>
      <w:r w:rsidRPr="00C25601"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AC67F4" w:rsidRPr="00C25601">
        <w:rPr>
          <w:rFonts w:ascii="Times New Roman" w:hAnsi="Times New Roman" w:cs="Times New Roman"/>
          <w:sz w:val="24"/>
          <w:szCs w:val="24"/>
        </w:rPr>
        <w:t>0,</w:t>
      </w:r>
      <w:r w:rsidRPr="00C25601">
        <w:rPr>
          <w:rFonts w:ascii="Times New Roman" w:hAnsi="Times New Roman" w:cs="Times New Roman"/>
          <w:sz w:val="24"/>
          <w:szCs w:val="24"/>
        </w:rPr>
        <w:t xml:space="preserve"> «воздержались» - 0.</w:t>
      </w:r>
    </w:p>
    <w:p w:rsidR="009F2A7B" w:rsidRPr="00C25601" w:rsidRDefault="00AD583F" w:rsidP="00C25601">
      <w:pPr>
        <w:tabs>
          <w:tab w:val="left" w:pos="364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84214" w:rsidRPr="00C25601" w:rsidRDefault="00284214" w:rsidP="00C25601">
      <w:pPr>
        <w:tabs>
          <w:tab w:val="left" w:pos="36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>Председатель Казанцева Н.В.</w:t>
      </w:r>
    </w:p>
    <w:p w:rsidR="00284214" w:rsidRPr="00C25601" w:rsidRDefault="00284214" w:rsidP="00C25601">
      <w:pPr>
        <w:tabs>
          <w:tab w:val="left" w:pos="3435"/>
          <w:tab w:val="left" w:pos="3645"/>
          <w:tab w:val="right" w:pos="98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601">
        <w:rPr>
          <w:rFonts w:ascii="Times New Roman" w:hAnsi="Times New Roman" w:cs="Times New Roman"/>
          <w:sz w:val="24"/>
          <w:szCs w:val="24"/>
        </w:rPr>
        <w:tab/>
        <w:t xml:space="preserve">                               Секретарь: Исакова Н.А.</w:t>
      </w:r>
    </w:p>
    <w:p w:rsidR="003666D8" w:rsidRPr="00C25601" w:rsidRDefault="003666D8" w:rsidP="00C2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66D8" w:rsidRPr="00C25601" w:rsidSect="008045F9">
      <w:pgSz w:w="11906" w:h="16838"/>
      <w:pgMar w:top="568" w:right="108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A87"/>
    <w:multiLevelType w:val="hybridMultilevel"/>
    <w:tmpl w:val="2AD8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3E1"/>
    <w:multiLevelType w:val="hybridMultilevel"/>
    <w:tmpl w:val="04127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547C6"/>
    <w:multiLevelType w:val="hybridMultilevel"/>
    <w:tmpl w:val="58E49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35CD"/>
    <w:multiLevelType w:val="hybridMultilevel"/>
    <w:tmpl w:val="82A2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419F5"/>
    <w:multiLevelType w:val="hybridMultilevel"/>
    <w:tmpl w:val="3EE2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14727"/>
    <w:multiLevelType w:val="hybridMultilevel"/>
    <w:tmpl w:val="D63C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66EB4"/>
    <w:multiLevelType w:val="hybridMultilevel"/>
    <w:tmpl w:val="6F6A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50F4E"/>
    <w:multiLevelType w:val="hybridMultilevel"/>
    <w:tmpl w:val="017AF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1C1CBC"/>
    <w:multiLevelType w:val="hybridMultilevel"/>
    <w:tmpl w:val="1E9A6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2328B"/>
    <w:multiLevelType w:val="hybridMultilevel"/>
    <w:tmpl w:val="6CFE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455989"/>
    <w:multiLevelType w:val="hybridMultilevel"/>
    <w:tmpl w:val="2DF0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E0E62"/>
    <w:multiLevelType w:val="hybridMultilevel"/>
    <w:tmpl w:val="101AF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41141"/>
    <w:multiLevelType w:val="hybridMultilevel"/>
    <w:tmpl w:val="6E2ADE7A"/>
    <w:lvl w:ilvl="0" w:tplc="7934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4E4C43"/>
    <w:multiLevelType w:val="hybridMultilevel"/>
    <w:tmpl w:val="BF20D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C0DFB"/>
    <w:multiLevelType w:val="hybridMultilevel"/>
    <w:tmpl w:val="0C4A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6DD0ADD"/>
    <w:multiLevelType w:val="hybridMultilevel"/>
    <w:tmpl w:val="AA5E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F6C6D"/>
    <w:multiLevelType w:val="hybridMultilevel"/>
    <w:tmpl w:val="B5AA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F1D7A4C"/>
    <w:multiLevelType w:val="hybridMultilevel"/>
    <w:tmpl w:val="1AFEF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55A27"/>
    <w:multiLevelType w:val="hybridMultilevel"/>
    <w:tmpl w:val="AD10B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E95AD7"/>
    <w:multiLevelType w:val="hybridMultilevel"/>
    <w:tmpl w:val="75AC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E3017"/>
    <w:multiLevelType w:val="hybridMultilevel"/>
    <w:tmpl w:val="3A56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E24F6"/>
    <w:multiLevelType w:val="hybridMultilevel"/>
    <w:tmpl w:val="372E46E0"/>
    <w:lvl w:ilvl="0" w:tplc="041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</w:abstractNum>
  <w:abstractNum w:abstractNumId="25">
    <w:nsid w:val="4C03417E"/>
    <w:multiLevelType w:val="hybridMultilevel"/>
    <w:tmpl w:val="3F449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4E456606"/>
    <w:multiLevelType w:val="hybridMultilevel"/>
    <w:tmpl w:val="9A78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557F1"/>
    <w:multiLevelType w:val="hybridMultilevel"/>
    <w:tmpl w:val="F06ABDA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52FC4711"/>
    <w:multiLevelType w:val="hybridMultilevel"/>
    <w:tmpl w:val="13E6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471F2"/>
    <w:multiLevelType w:val="hybridMultilevel"/>
    <w:tmpl w:val="262EF9E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57273746"/>
    <w:multiLevelType w:val="hybridMultilevel"/>
    <w:tmpl w:val="644E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B7588"/>
    <w:multiLevelType w:val="hybridMultilevel"/>
    <w:tmpl w:val="77E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01F15"/>
    <w:multiLevelType w:val="hybridMultilevel"/>
    <w:tmpl w:val="5D8C2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2ED7722"/>
    <w:multiLevelType w:val="hybridMultilevel"/>
    <w:tmpl w:val="33B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00764"/>
    <w:multiLevelType w:val="hybridMultilevel"/>
    <w:tmpl w:val="4CFC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33AB4"/>
    <w:multiLevelType w:val="hybridMultilevel"/>
    <w:tmpl w:val="7760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8">
    <w:nsid w:val="6EF756ED"/>
    <w:multiLevelType w:val="hybridMultilevel"/>
    <w:tmpl w:val="1772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5191199"/>
    <w:multiLevelType w:val="hybridMultilevel"/>
    <w:tmpl w:val="BB7E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03EBD"/>
    <w:multiLevelType w:val="multilevel"/>
    <w:tmpl w:val="367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41"/>
  </w:num>
  <w:num w:numId="4">
    <w:abstractNumId w:val="2"/>
  </w:num>
  <w:num w:numId="5">
    <w:abstractNumId w:val="8"/>
  </w:num>
  <w:num w:numId="6">
    <w:abstractNumId w:val="20"/>
  </w:num>
  <w:num w:numId="7">
    <w:abstractNumId w:val="12"/>
  </w:num>
  <w:num w:numId="8">
    <w:abstractNumId w:val="7"/>
  </w:num>
  <w:num w:numId="9">
    <w:abstractNumId w:val="13"/>
  </w:num>
  <w:num w:numId="10">
    <w:abstractNumId w:val="16"/>
  </w:num>
  <w:num w:numId="11">
    <w:abstractNumId w:val="28"/>
  </w:num>
  <w:num w:numId="12">
    <w:abstractNumId w:val="11"/>
  </w:num>
  <w:num w:numId="13">
    <w:abstractNumId w:val="23"/>
  </w:num>
  <w:num w:numId="14">
    <w:abstractNumId w:val="3"/>
  </w:num>
  <w:num w:numId="15">
    <w:abstractNumId w:val="34"/>
  </w:num>
  <w:num w:numId="16">
    <w:abstractNumId w:val="26"/>
  </w:num>
  <w:num w:numId="17">
    <w:abstractNumId w:val="36"/>
  </w:num>
  <w:num w:numId="18">
    <w:abstractNumId w:val="4"/>
  </w:num>
  <w:num w:numId="19">
    <w:abstractNumId w:val="5"/>
  </w:num>
  <w:num w:numId="20">
    <w:abstractNumId w:val="38"/>
  </w:num>
  <w:num w:numId="21">
    <w:abstractNumId w:val="30"/>
  </w:num>
  <w:num w:numId="22">
    <w:abstractNumId w:val="18"/>
  </w:num>
  <w:num w:numId="23">
    <w:abstractNumId w:val="22"/>
  </w:num>
  <w:num w:numId="24">
    <w:abstractNumId w:val="25"/>
  </w:num>
  <w:num w:numId="25">
    <w:abstractNumId w:val="29"/>
  </w:num>
  <w:num w:numId="26">
    <w:abstractNumId w:val="6"/>
  </w:num>
  <w:num w:numId="27">
    <w:abstractNumId w:val="27"/>
  </w:num>
  <w:num w:numId="28">
    <w:abstractNumId w:val="17"/>
  </w:num>
  <w:num w:numId="29">
    <w:abstractNumId w:val="9"/>
  </w:num>
  <w:num w:numId="30">
    <w:abstractNumId w:val="35"/>
  </w:num>
  <w:num w:numId="31">
    <w:abstractNumId w:val="40"/>
  </w:num>
  <w:num w:numId="32">
    <w:abstractNumId w:val="0"/>
  </w:num>
  <w:num w:numId="33">
    <w:abstractNumId w:val="21"/>
  </w:num>
  <w:num w:numId="34">
    <w:abstractNumId w:val="32"/>
  </w:num>
  <w:num w:numId="35">
    <w:abstractNumId w:val="15"/>
  </w:num>
  <w:num w:numId="36">
    <w:abstractNumId w:val="31"/>
  </w:num>
  <w:num w:numId="37">
    <w:abstractNumId w:val="37"/>
  </w:num>
  <w:num w:numId="38">
    <w:abstractNumId w:val="33"/>
  </w:num>
  <w:num w:numId="39">
    <w:abstractNumId w:val="39"/>
  </w:num>
  <w:num w:numId="40">
    <w:abstractNumId w:val="10"/>
  </w:num>
  <w:num w:numId="41">
    <w:abstractNumId w:val="1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3A"/>
    <w:rsid w:val="00001DA0"/>
    <w:rsid w:val="00011991"/>
    <w:rsid w:val="000168E8"/>
    <w:rsid w:val="000241DF"/>
    <w:rsid w:val="00040F3A"/>
    <w:rsid w:val="00043888"/>
    <w:rsid w:val="0006415E"/>
    <w:rsid w:val="000666F5"/>
    <w:rsid w:val="00077DBC"/>
    <w:rsid w:val="000A0CEB"/>
    <w:rsid w:val="000A4CC6"/>
    <w:rsid w:val="000A7B0E"/>
    <w:rsid w:val="000C206B"/>
    <w:rsid w:val="000D0506"/>
    <w:rsid w:val="000D11C1"/>
    <w:rsid w:val="000D77C0"/>
    <w:rsid w:val="000F34BF"/>
    <w:rsid w:val="00133D94"/>
    <w:rsid w:val="00152090"/>
    <w:rsid w:val="00172EF7"/>
    <w:rsid w:val="00181E10"/>
    <w:rsid w:val="001C1B89"/>
    <w:rsid w:val="001C6AFA"/>
    <w:rsid w:val="001C6CE8"/>
    <w:rsid w:val="001D56AB"/>
    <w:rsid w:val="001E3216"/>
    <w:rsid w:val="002111AE"/>
    <w:rsid w:val="00212507"/>
    <w:rsid w:val="00227AD8"/>
    <w:rsid w:val="00231C5D"/>
    <w:rsid w:val="0023430A"/>
    <w:rsid w:val="0025278B"/>
    <w:rsid w:val="00256CD8"/>
    <w:rsid w:val="00260D1F"/>
    <w:rsid w:val="00284214"/>
    <w:rsid w:val="00285FFD"/>
    <w:rsid w:val="002D151C"/>
    <w:rsid w:val="002F2E11"/>
    <w:rsid w:val="002F4590"/>
    <w:rsid w:val="002F50CF"/>
    <w:rsid w:val="00314E9D"/>
    <w:rsid w:val="00321912"/>
    <w:rsid w:val="003347A8"/>
    <w:rsid w:val="0034228D"/>
    <w:rsid w:val="00355836"/>
    <w:rsid w:val="003666D8"/>
    <w:rsid w:val="00370ABF"/>
    <w:rsid w:val="00382A2A"/>
    <w:rsid w:val="00384960"/>
    <w:rsid w:val="003909DD"/>
    <w:rsid w:val="00394C5B"/>
    <w:rsid w:val="003A211E"/>
    <w:rsid w:val="003B02A7"/>
    <w:rsid w:val="003B4813"/>
    <w:rsid w:val="003E7A6F"/>
    <w:rsid w:val="00402A89"/>
    <w:rsid w:val="00404602"/>
    <w:rsid w:val="004640DF"/>
    <w:rsid w:val="00484C6F"/>
    <w:rsid w:val="00491956"/>
    <w:rsid w:val="004A01F3"/>
    <w:rsid w:val="004A3C82"/>
    <w:rsid w:val="004B5836"/>
    <w:rsid w:val="004E6E84"/>
    <w:rsid w:val="004F4906"/>
    <w:rsid w:val="005014C7"/>
    <w:rsid w:val="00525529"/>
    <w:rsid w:val="0054588E"/>
    <w:rsid w:val="00557ADD"/>
    <w:rsid w:val="00571D50"/>
    <w:rsid w:val="00574953"/>
    <w:rsid w:val="005904BB"/>
    <w:rsid w:val="005B3760"/>
    <w:rsid w:val="005B3F7B"/>
    <w:rsid w:val="005C04A3"/>
    <w:rsid w:val="005C3DDA"/>
    <w:rsid w:val="005C5B51"/>
    <w:rsid w:val="005D65EC"/>
    <w:rsid w:val="005E446D"/>
    <w:rsid w:val="005F04AE"/>
    <w:rsid w:val="00610142"/>
    <w:rsid w:val="00610482"/>
    <w:rsid w:val="00621CEC"/>
    <w:rsid w:val="00641944"/>
    <w:rsid w:val="00643BE2"/>
    <w:rsid w:val="006549BC"/>
    <w:rsid w:val="006975B7"/>
    <w:rsid w:val="006C31B1"/>
    <w:rsid w:val="006C4169"/>
    <w:rsid w:val="0071156A"/>
    <w:rsid w:val="00723B97"/>
    <w:rsid w:val="00725B5E"/>
    <w:rsid w:val="007545D0"/>
    <w:rsid w:val="00783871"/>
    <w:rsid w:val="00795246"/>
    <w:rsid w:val="007C2D27"/>
    <w:rsid w:val="007C7AC9"/>
    <w:rsid w:val="007E549D"/>
    <w:rsid w:val="007F5C2D"/>
    <w:rsid w:val="008041A9"/>
    <w:rsid w:val="008045F9"/>
    <w:rsid w:val="0080722B"/>
    <w:rsid w:val="00813914"/>
    <w:rsid w:val="00830FB9"/>
    <w:rsid w:val="0084571A"/>
    <w:rsid w:val="00852B40"/>
    <w:rsid w:val="00883CF2"/>
    <w:rsid w:val="00891FE0"/>
    <w:rsid w:val="00892D20"/>
    <w:rsid w:val="008E35EB"/>
    <w:rsid w:val="008E78DA"/>
    <w:rsid w:val="009013DF"/>
    <w:rsid w:val="009402CE"/>
    <w:rsid w:val="00950D2D"/>
    <w:rsid w:val="00953C54"/>
    <w:rsid w:val="00962029"/>
    <w:rsid w:val="0096434B"/>
    <w:rsid w:val="00967200"/>
    <w:rsid w:val="009709FF"/>
    <w:rsid w:val="0099134F"/>
    <w:rsid w:val="009A09FE"/>
    <w:rsid w:val="009C1AB3"/>
    <w:rsid w:val="009D226E"/>
    <w:rsid w:val="009D6C0A"/>
    <w:rsid w:val="009F2A7B"/>
    <w:rsid w:val="009F4C46"/>
    <w:rsid w:val="009F5773"/>
    <w:rsid w:val="00A1192E"/>
    <w:rsid w:val="00A16DFF"/>
    <w:rsid w:val="00A171E4"/>
    <w:rsid w:val="00A32B87"/>
    <w:rsid w:val="00A468EC"/>
    <w:rsid w:val="00A635F5"/>
    <w:rsid w:val="00A75D6B"/>
    <w:rsid w:val="00A845FD"/>
    <w:rsid w:val="00AA0C1E"/>
    <w:rsid w:val="00AC67F4"/>
    <w:rsid w:val="00AC7C84"/>
    <w:rsid w:val="00AD5278"/>
    <w:rsid w:val="00AD583F"/>
    <w:rsid w:val="00AE3008"/>
    <w:rsid w:val="00AF6692"/>
    <w:rsid w:val="00B05D7B"/>
    <w:rsid w:val="00B15096"/>
    <w:rsid w:val="00B41539"/>
    <w:rsid w:val="00B460CE"/>
    <w:rsid w:val="00B4699C"/>
    <w:rsid w:val="00B47442"/>
    <w:rsid w:val="00B50746"/>
    <w:rsid w:val="00B61068"/>
    <w:rsid w:val="00B62D41"/>
    <w:rsid w:val="00B65937"/>
    <w:rsid w:val="00BA5910"/>
    <w:rsid w:val="00BE13E5"/>
    <w:rsid w:val="00BF3282"/>
    <w:rsid w:val="00BF578C"/>
    <w:rsid w:val="00C06C67"/>
    <w:rsid w:val="00C25601"/>
    <w:rsid w:val="00C26673"/>
    <w:rsid w:val="00C30647"/>
    <w:rsid w:val="00C415A9"/>
    <w:rsid w:val="00C83592"/>
    <w:rsid w:val="00C97149"/>
    <w:rsid w:val="00CA34EE"/>
    <w:rsid w:val="00CA469F"/>
    <w:rsid w:val="00CB4EBF"/>
    <w:rsid w:val="00CD402F"/>
    <w:rsid w:val="00CE6F2A"/>
    <w:rsid w:val="00D04E88"/>
    <w:rsid w:val="00D57174"/>
    <w:rsid w:val="00D70171"/>
    <w:rsid w:val="00D7230C"/>
    <w:rsid w:val="00D74C56"/>
    <w:rsid w:val="00D8215D"/>
    <w:rsid w:val="00DA129D"/>
    <w:rsid w:val="00DD5348"/>
    <w:rsid w:val="00DF4081"/>
    <w:rsid w:val="00DF49E6"/>
    <w:rsid w:val="00E12B5A"/>
    <w:rsid w:val="00E12C1A"/>
    <w:rsid w:val="00E21DA8"/>
    <w:rsid w:val="00E2790E"/>
    <w:rsid w:val="00E80D04"/>
    <w:rsid w:val="00EF6428"/>
    <w:rsid w:val="00F45E0E"/>
    <w:rsid w:val="00F471DE"/>
    <w:rsid w:val="00F60C1E"/>
    <w:rsid w:val="00F82CDA"/>
    <w:rsid w:val="00F85C52"/>
    <w:rsid w:val="00F8722B"/>
    <w:rsid w:val="00F9073D"/>
    <w:rsid w:val="00F92F21"/>
    <w:rsid w:val="00F95CAA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3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30FB9"/>
    <w:rPr>
      <w:b/>
      <w:bCs/>
    </w:rPr>
  </w:style>
  <w:style w:type="paragraph" w:styleId="a6">
    <w:name w:val="No Spacing"/>
    <w:qFormat/>
    <w:rsid w:val="00830FB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F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30FB9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83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0FB9"/>
    <w:pPr>
      <w:ind w:left="720"/>
      <w:contextualSpacing/>
    </w:pPr>
  </w:style>
  <w:style w:type="table" w:styleId="aa">
    <w:name w:val="Table Grid"/>
    <w:basedOn w:val="a1"/>
    <w:uiPriority w:val="59"/>
    <w:rsid w:val="008072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3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30FB9"/>
    <w:rPr>
      <w:b/>
      <w:bCs/>
    </w:rPr>
  </w:style>
  <w:style w:type="paragraph" w:styleId="a6">
    <w:name w:val="No Spacing"/>
    <w:qFormat/>
    <w:rsid w:val="00830FB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F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30FB9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83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0FB9"/>
    <w:pPr>
      <w:ind w:left="720"/>
      <w:contextualSpacing/>
    </w:pPr>
  </w:style>
  <w:style w:type="table" w:styleId="aa">
    <w:name w:val="Table Grid"/>
    <w:basedOn w:val="a1"/>
    <w:uiPriority w:val="59"/>
    <w:rsid w:val="008072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4F52-7A16-4798-A7C0-6280EE46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2020-03-31T16:02:00Z</dcterms:created>
  <dcterms:modified xsi:type="dcterms:W3CDTF">2022-10-25T04:05:00Z</dcterms:modified>
</cp:coreProperties>
</file>