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6A" w:rsidRPr="00EA636A" w:rsidRDefault="00EA636A" w:rsidP="00EA636A">
      <w:pPr>
        <w:shd w:val="clear" w:color="auto" w:fill="FFFFFF"/>
        <w:spacing w:after="18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54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kern w:val="36"/>
          <w:sz w:val="44"/>
          <w:szCs w:val="54"/>
          <w:lang w:eastAsia="ru-RU"/>
        </w:rPr>
        <w:t xml:space="preserve">9 </w:t>
      </w:r>
      <w:proofErr w:type="gramStart"/>
      <w:r w:rsidRPr="00EA636A">
        <w:rPr>
          <w:rFonts w:ascii="Arial" w:eastAsia="Times New Roman" w:hAnsi="Arial" w:cs="Arial"/>
          <w:b/>
          <w:bCs/>
          <w:color w:val="000000"/>
          <w:kern w:val="36"/>
          <w:sz w:val="44"/>
          <w:szCs w:val="54"/>
          <w:lang w:eastAsia="ru-RU"/>
        </w:rPr>
        <w:t>лучших</w:t>
      </w:r>
      <w:proofErr w:type="gramEnd"/>
      <w:r w:rsidRPr="00EA636A">
        <w:rPr>
          <w:rFonts w:ascii="Arial" w:eastAsia="Times New Roman" w:hAnsi="Arial" w:cs="Arial"/>
          <w:b/>
          <w:bCs/>
          <w:color w:val="000000"/>
          <w:kern w:val="36"/>
          <w:sz w:val="44"/>
          <w:szCs w:val="54"/>
          <w:lang w:eastAsia="ru-RU"/>
        </w:rPr>
        <w:t xml:space="preserve"> онлайн-тестов на профориентацию</w:t>
      </w:r>
    </w:p>
    <w:p w:rsidR="00EA636A" w:rsidRPr="00EA636A" w:rsidRDefault="00EA636A" w:rsidP="00EA636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Ответьте на несколько вопросов и узнайте, какая работа может стать делом всей вашей жизни.</w:t>
      </w:r>
    </w:p>
    <w:p w:rsidR="00EA636A" w:rsidRPr="00EA636A" w:rsidRDefault="00EA636A" w:rsidP="00EA636A">
      <w:pPr>
        <w:shd w:val="clear" w:color="auto" w:fill="FFFFFF"/>
        <w:spacing w:before="600" w:after="180" w:line="5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Какие тесты на профориентацию есть и как они работают</w:t>
      </w:r>
    </w:p>
    <w:p w:rsidR="00EA636A" w:rsidRPr="00EA636A" w:rsidRDefault="00EA636A" w:rsidP="00EA63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Существует две основных методики определения профориентации: тест Климова и тест </w:t>
      </w:r>
      <w:proofErr w:type="spell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Голланда</w:t>
      </w:r>
      <w:proofErr w:type="spell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Обе позволяют на основе личностных особенностей подобрать профессию, в которой человек сможет в полной мере раскрыть все свои таланты.</w:t>
      </w:r>
    </w:p>
    <w:p w:rsidR="00EA636A" w:rsidRPr="00EA636A" w:rsidRDefault="00EA636A" w:rsidP="00EA636A">
      <w:pPr>
        <w:shd w:val="clear" w:color="auto" w:fill="F3F5FC"/>
        <w:spacing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</w:t>
      </w:r>
      <w:proofErr w:type="spell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телеграм</w:t>
      </w:r>
      <w:proofErr w:type="spell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-канале «</w:t>
      </w:r>
      <w:proofErr w:type="spell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"https://t.me/+1AuEi3xAwss5ZWM6" \t "_blank" </w:instrText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EA636A">
        <w:rPr>
          <w:rFonts w:ascii="Arial" w:eastAsia="Times New Roman" w:hAnsi="Arial" w:cs="Arial"/>
          <w:color w:val="2962F9"/>
          <w:sz w:val="27"/>
          <w:szCs w:val="27"/>
          <w:lang w:eastAsia="ru-RU"/>
        </w:rPr>
        <w:t>Лайфхакер</w:t>
      </w:r>
      <w:proofErr w:type="spell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только лучшие тексты о технологиях, отношениях, спорте, кино, финансах и многом другом. Подписывайтесь!</w:t>
      </w:r>
    </w:p>
    <w:p w:rsidR="00EA636A" w:rsidRPr="00EA636A" w:rsidRDefault="00EA636A" w:rsidP="00EA63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Система Климова направлена на поиск наиболее подходящей профессиональной сферы. Их пять, и они делятся по типам объектов, с которыми придётся иметь дело во время работы:</w:t>
      </w:r>
    </w:p>
    <w:p w:rsidR="00EA636A" w:rsidRPr="00EA636A" w:rsidRDefault="00EA636A" w:rsidP="00EA636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 — человек (учитель, продавец, врач, юрист).</w:t>
      </w:r>
    </w:p>
    <w:p w:rsidR="00EA636A" w:rsidRPr="00EA636A" w:rsidRDefault="00EA636A" w:rsidP="00EA63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 — природа (ветеринар, </w:t>
      </w:r>
      <w:hyperlink r:id="rId6" w:tgtFrame="_blank" w:tooltip="«Людей, которые могут противостоять соблазнам, меньшинство»: колонка биолога Ирины Якутенко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lang w:eastAsia="ru-RU"/>
          </w:rPr>
          <w:t>биолог</w:t>
        </w:r>
      </w:hyperlink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физик, геолог).</w:t>
      </w:r>
    </w:p>
    <w:p w:rsidR="00EA636A" w:rsidRPr="00EA636A" w:rsidRDefault="00EA636A" w:rsidP="00EA636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 — техника (инженер, электрик, механик, конструктор).</w:t>
      </w:r>
    </w:p>
    <w:p w:rsidR="00EA636A" w:rsidRPr="00EA636A" w:rsidRDefault="00EA636A" w:rsidP="00EA636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 — знаковая система (программист, лингвист, корректор, топограф).</w:t>
      </w:r>
    </w:p>
    <w:p w:rsidR="00EA636A" w:rsidRPr="00EA636A" w:rsidRDefault="00EA636A" w:rsidP="00EA63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 — художественный образ (писатель, актёр, музыкант, художник).</w:t>
      </w:r>
    </w:p>
    <w:p w:rsidR="00EA636A" w:rsidRPr="00EA636A" w:rsidRDefault="00EA636A" w:rsidP="00EA63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Методика </w:t>
      </w:r>
      <w:proofErr w:type="spell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Голланда</w:t>
      </w:r>
      <w:proofErr w:type="spell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помогает определить тип личности и вид деятельности, к которой человек предрасположен. Всего шесть типов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EA636A" w:rsidRPr="00EA636A" w:rsidRDefault="00EA636A" w:rsidP="00EA636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Реалистический — практический труд с применением физической силы и ловкости, дающий быстрый результат (плотник, агроном, кондитер).</w:t>
      </w:r>
    </w:p>
    <w:p w:rsidR="00EA636A" w:rsidRPr="00EA636A" w:rsidRDefault="00EA636A" w:rsidP="00EA636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Интеллектуальный — научно-исследовательская деятельность и решение абстрактных задач, для которых нужны творческие способности и нестандартное мышление (астроном, философ, математик).</w:t>
      </w:r>
    </w:p>
    <w:p w:rsidR="00EA636A" w:rsidRPr="00EA636A" w:rsidRDefault="00EA636A" w:rsidP="00EA636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Социальный — работа, в основе которой лежит взаимодействие с другими людьми, анализ их действий и обучение (менеджер, журналист, воспитатель).</w:t>
      </w:r>
    </w:p>
    <w:p w:rsidR="00EA636A" w:rsidRPr="00EA636A" w:rsidRDefault="00EA636A" w:rsidP="00EA636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Артистический — актёрско-сценическая и художественная деятельность, где </w:t>
      </w:r>
      <w:proofErr w:type="gram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важны</w:t>
      </w:r>
      <w:proofErr w:type="gram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высокая эмоциональная чувствительность, воображение и восприятие (артист, дизайнер, скульптор).</w:t>
      </w:r>
    </w:p>
    <w:p w:rsidR="00EA636A" w:rsidRPr="00EA636A" w:rsidRDefault="00EA636A" w:rsidP="00EA63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Предприимчивый — организаторская работа, где </w:t>
      </w:r>
      <w:proofErr w:type="gram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необходимы</w:t>
      </w:r>
      <w:proofErr w:type="gram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7" w:tgtFrame="_blank" w:tooltip="Как стать лидером, если вы интроверт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lang w:eastAsia="ru-RU"/>
          </w:rPr>
          <w:t>лидерство</w:t>
        </w:r>
      </w:hyperlink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способность к принятию решений в сложной обстановке (предприниматель, продюсер, директор).</w:t>
      </w:r>
    </w:p>
    <w:p w:rsidR="00EA636A" w:rsidRPr="00EA636A" w:rsidRDefault="00EA636A" w:rsidP="00EA63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Конвенциональный — канцелярская деятельность и конкретные задачи, связанные с расчётами и ведением документации (клерк, банкир, секретарь).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600" w:after="180" w:line="5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Когда и как проходить тест на профориентацию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Определять будущую профессию можно с восьмого класса. Желательно проходить тесты каждый год, чтобы учесть изменение интересов или, наоборот, подтвердить свой выбор.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Проводите тестирование в спокойной, нейтральной обстановке. Для максимально точных результатов избегайте ситуаций, когда вы находитесь под впечатлением от фильмов, экскурсий на предприятия или общения с представителями </w:t>
      </w:r>
      <w:hyperlink r:id="rId8" w:tgtFrame="_blank" w:tooltip="Куда пойти работать: самые перспективные профессии и отрасли в России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профессий</w:t>
        </w:r>
      </w:hyperlink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всех тестах нужно выбирать один из нескольких вариантов. Внимательно читайте и отмечайте то, что больше нравится, либо насколько справедливо для вас предложенное утверждение.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600" w:after="180" w:line="54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Где пройти онлайн-тест на профориентацию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360" w:after="120" w:line="48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1. </w:t>
      </w:r>
      <w:proofErr w:type="spellStart"/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Фоксфорд</w:t>
      </w:r>
      <w:proofErr w:type="spellEnd"/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"https://cdn.lifehacker.ru/wp-content/uploads/2022/05/1_1652360794.jpg" \o "" </w:instrText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EA636A" w:rsidRPr="00EA636A" w:rsidRDefault="00EA636A" w:rsidP="00EA636A">
      <w:pPr>
        <w:pStyle w:val="a5"/>
        <w:numPr>
          <w:ilvl w:val="0"/>
          <w:numId w:val="2"/>
        </w:numPr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3000375"/>
            <wp:effectExtent l="0" t="0" r="0" b="9525"/>
            <wp:docPr id="1" name="Рисунок 1" descr="Тест на профориентацию «Фоксфорд»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на профориентацию «Фоксфорд»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6A" w:rsidRPr="00EA636A" w:rsidRDefault="00EA636A" w:rsidP="00EA636A">
      <w:pPr>
        <w:pStyle w:val="a5"/>
        <w:numPr>
          <w:ilvl w:val="0"/>
          <w:numId w:val="2"/>
        </w:numPr>
        <w:spacing w:after="0" w:line="240" w:lineRule="auto"/>
        <w:rPr>
          <w:rFonts w:ascii="Inter" w:eastAsia="Times New Roman" w:hAnsi="Inter" w:cs="Times New Roman"/>
          <w:color w:val="FFFFFF"/>
          <w:sz w:val="18"/>
          <w:szCs w:val="18"/>
          <w:u w:val="single"/>
          <w:lang w:eastAsia="ru-RU"/>
        </w:rPr>
      </w:pPr>
      <w:r w:rsidRPr="00EA636A">
        <w:rPr>
          <w:rFonts w:ascii="Inter" w:eastAsia="Times New Roman" w:hAnsi="Inter" w:cs="Times New Roman"/>
          <w:color w:val="FFFFFF"/>
          <w:sz w:val="18"/>
          <w:szCs w:val="18"/>
          <w:u w:val="single"/>
          <w:lang w:eastAsia="ru-RU"/>
        </w:rPr>
        <w:t>Реклама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A636A">
        <w:rPr>
          <w:lang w:eastAsia="ru-RU"/>
        </w:rPr>
        <w:lastRenderedPageBreak/>
        <w:fldChar w:fldCharType="end"/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Расширенный тест с наглядным оформлением, состоящий из трёх частей. Вам нужно отсеять наименее интересные сферы деятельности, затем выбрать предпочтительную работу из нескольких пар, а потом оценить свои способности. В результатах будет ваш тип личности, подходящие профессии будущего, </w:t>
      </w:r>
      <w:hyperlink r:id="rId11" w:tgtFrame="_blank" w:tooltip="10 психологических тестов, которые помогут лучше узнать себя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психологические</w:t>
        </w:r>
      </w:hyperlink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характеристики и сильные стороны.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tgtFrame="_blank" w:tooltip="Пройти тест (бесплатно) →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Пройти тест (бесплатно) →</w:t>
        </w:r>
      </w:hyperlink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360" w:after="120" w:line="48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2. </w:t>
      </w:r>
      <w:proofErr w:type="spellStart"/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Адукар</w:t>
      </w:r>
      <w:proofErr w:type="spellEnd"/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"https://cdn.lifehacker.ru/wp-content/uploads/2022/05/2_1652361000.jpg" \o "" </w:instrText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EA636A" w:rsidRPr="00EA636A" w:rsidRDefault="00EA636A" w:rsidP="00EA636A">
      <w:pPr>
        <w:pStyle w:val="a5"/>
        <w:numPr>
          <w:ilvl w:val="0"/>
          <w:numId w:val="2"/>
        </w:numPr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3000375"/>
            <wp:effectExtent l="0" t="0" r="0" b="9525"/>
            <wp:docPr id="9" name="Рисунок 9" descr="Тест на профориентацию «Адукар»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ст на профориентацию «Адукар»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6A" w:rsidRPr="00EA636A" w:rsidRDefault="00EA636A" w:rsidP="00EA636A">
      <w:pPr>
        <w:pStyle w:val="a5"/>
        <w:numPr>
          <w:ilvl w:val="0"/>
          <w:numId w:val="2"/>
        </w:numPr>
        <w:spacing w:after="0" w:line="240" w:lineRule="auto"/>
        <w:ind w:right="195"/>
        <w:rPr>
          <w:rFonts w:ascii="Inter" w:eastAsia="Times New Roman" w:hAnsi="Inter" w:cs="Times New Roman"/>
          <w:color w:val="FFFFFF"/>
          <w:sz w:val="18"/>
          <w:szCs w:val="18"/>
          <w:u w:val="single"/>
          <w:lang w:eastAsia="ru-RU"/>
        </w:rPr>
      </w:pPr>
      <w:r w:rsidRPr="00EA636A">
        <w:rPr>
          <w:rFonts w:ascii="Inter" w:eastAsia="Times New Roman" w:hAnsi="Inter" w:cs="Times New Roman"/>
          <w:color w:val="FFFFFF"/>
          <w:sz w:val="18"/>
          <w:szCs w:val="18"/>
          <w:u w:val="single"/>
          <w:lang w:eastAsia="ru-RU"/>
        </w:rPr>
        <w:t>Реклама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A636A">
        <w:rPr>
          <w:lang w:eastAsia="ru-RU"/>
        </w:rPr>
        <w:fldChar w:fldCharType="end"/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Тест из 42 вопросов, основанный на методике </w:t>
      </w:r>
      <w:proofErr w:type="spell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Голланда</w:t>
      </w:r>
      <w:proofErr w:type="spell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Выберите одну из двух пар профессий и в конце узнаете, какой из шести </w:t>
      </w:r>
      <w:hyperlink r:id="rId15" w:tgtFrame="_blank" w:tooltip="ТЕСТ: Ответьте на 4 коротких вопроса и узнайте свой тип личности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типов личности</w:t>
        </w:r>
      </w:hyperlink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преобладает в вашем характере, а также ознакомитесь с подробным описанием каждого из них.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6" w:tgtFrame="_blank" w:tooltip="Пройти тест (бесплатно) →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Пройти тест (бесплатно) →</w:t>
        </w:r>
      </w:hyperlink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360" w:after="120" w:line="48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3. </w:t>
      </w:r>
      <w:proofErr w:type="spellStart"/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Учёба</w:t>
      </w:r>
      <w:proofErr w:type="gramStart"/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</w:t>
      </w:r>
      <w:proofErr w:type="spellEnd"/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"https://cdn.lifehacker.ru/wp-content/uploads/2022/05/3_1652361025.jpg" \o "" </w:instrText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EA636A" w:rsidRPr="00EA636A" w:rsidRDefault="00EA636A" w:rsidP="00EA636A">
      <w:pPr>
        <w:pStyle w:val="a5"/>
        <w:numPr>
          <w:ilvl w:val="0"/>
          <w:numId w:val="2"/>
        </w:numPr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00750" cy="3000375"/>
            <wp:effectExtent l="0" t="0" r="0" b="9525"/>
            <wp:docPr id="8" name="Рисунок 8" descr="Тест на профориентацию: Учёба.ру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на профориентацию: Учёба.ру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6A" w:rsidRPr="00EA636A" w:rsidRDefault="00EA636A" w:rsidP="00EA636A">
      <w:pPr>
        <w:pStyle w:val="a5"/>
        <w:numPr>
          <w:ilvl w:val="0"/>
          <w:numId w:val="2"/>
        </w:numPr>
        <w:spacing w:after="0" w:line="240" w:lineRule="auto"/>
        <w:ind w:right="195"/>
        <w:rPr>
          <w:rFonts w:ascii="Inter" w:eastAsia="Times New Roman" w:hAnsi="Inter" w:cs="Times New Roman"/>
          <w:color w:val="FFFFFF"/>
          <w:sz w:val="18"/>
          <w:szCs w:val="18"/>
          <w:u w:val="single"/>
          <w:lang w:eastAsia="ru-RU"/>
        </w:rPr>
      </w:pPr>
      <w:r w:rsidRPr="00EA636A">
        <w:rPr>
          <w:rFonts w:ascii="Inter" w:eastAsia="Times New Roman" w:hAnsi="Inter" w:cs="Times New Roman"/>
          <w:color w:val="FFFFFF"/>
          <w:sz w:val="18"/>
          <w:szCs w:val="18"/>
          <w:u w:val="single"/>
          <w:lang w:eastAsia="ru-RU"/>
        </w:rPr>
        <w:t>Реклама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A636A">
        <w:rPr>
          <w:lang w:eastAsia="ru-RU"/>
        </w:rPr>
        <w:fldChar w:fldCharType="end"/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Анкета для определения сферы интересов из 60 вопросов. Поможет узнать о врождённых способностях к тем или иным профессиям и вещах, которые мотивируют вас больше всего.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9" w:tgtFrame="_blank" w:tooltip="Пройти тест (бесплатно) →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Пройти тест (бесплатно) →</w:t>
        </w:r>
      </w:hyperlink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360" w:after="120" w:line="48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4. </w:t>
      </w:r>
      <w:proofErr w:type="spellStart"/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Testometrika</w:t>
      </w:r>
      <w:proofErr w:type="spellEnd"/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"https://cdn.lifehacker.ru/wp-content/uploads/2022/05/4_1652361057.jpg" \o "" </w:instrText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EA636A" w:rsidRPr="00EA636A" w:rsidRDefault="00EA636A" w:rsidP="00EA636A">
      <w:pPr>
        <w:pStyle w:val="a5"/>
        <w:numPr>
          <w:ilvl w:val="0"/>
          <w:numId w:val="2"/>
        </w:numPr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3000375"/>
            <wp:effectExtent l="0" t="0" r="0" b="9525"/>
            <wp:docPr id="7" name="Рисунок 7" descr="Тест на профориентацию: Testometrika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ст на профориентацию: Testometrika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6A" w:rsidRPr="00EA636A" w:rsidRDefault="00EA636A" w:rsidP="00EA636A">
      <w:pPr>
        <w:pStyle w:val="a5"/>
        <w:numPr>
          <w:ilvl w:val="0"/>
          <w:numId w:val="2"/>
        </w:numPr>
        <w:spacing w:after="0" w:line="240" w:lineRule="auto"/>
        <w:rPr>
          <w:rFonts w:ascii="Inter" w:eastAsia="Times New Roman" w:hAnsi="Inter" w:cs="Times New Roman"/>
          <w:color w:val="FFFFFF"/>
          <w:sz w:val="18"/>
          <w:szCs w:val="18"/>
          <w:u w:val="single"/>
          <w:lang w:eastAsia="ru-RU"/>
        </w:rPr>
      </w:pPr>
      <w:r w:rsidRPr="00EA636A">
        <w:rPr>
          <w:rFonts w:ascii="Inter" w:eastAsia="Times New Roman" w:hAnsi="Inter" w:cs="Times New Roman"/>
          <w:color w:val="FFFFFF"/>
          <w:sz w:val="18"/>
          <w:szCs w:val="18"/>
          <w:u w:val="single"/>
          <w:lang w:eastAsia="ru-RU"/>
        </w:rPr>
        <w:t>Реклама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A636A">
        <w:rPr>
          <w:lang w:eastAsia="ru-RU"/>
        </w:rPr>
        <w:fldChar w:fldCharType="end"/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Большой</w:t>
      </w:r>
      <w:proofErr w:type="gram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опросник с примерами конкретных задач различных профессий. Отметьте, насколько нравится или не нравится каждый из вариантов, и сервис подскажет, к каким направлениям у вас есть склонности.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2" w:tgtFrame="_blank" w:tooltip="Пройти тест (бесплатно) →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Пройти тест (бесплатно) →</w:t>
        </w:r>
      </w:hyperlink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360" w:after="120" w:line="48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 xml:space="preserve">5. </w:t>
      </w:r>
      <w:proofErr w:type="spellStart"/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ПрофГид</w:t>
      </w:r>
      <w:proofErr w:type="spellEnd"/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"https://cdn.lifehacker.ru/wp-content/uploads/2022/05/5_1652361091.jpg" \o "" </w:instrText>
      </w: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EA636A" w:rsidRPr="00EA636A" w:rsidRDefault="00EA636A" w:rsidP="00EA636A">
      <w:pPr>
        <w:pStyle w:val="a5"/>
        <w:numPr>
          <w:ilvl w:val="0"/>
          <w:numId w:val="2"/>
        </w:numPr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3000375"/>
            <wp:effectExtent l="0" t="0" r="0" b="9525"/>
            <wp:docPr id="6" name="Рисунок 6" descr="Тест на профориентацию:«ПрофГид»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ст на профориентацию:«ПрофГид»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6A" w:rsidRPr="00EA636A" w:rsidRDefault="00EA636A" w:rsidP="00EA636A">
      <w:pPr>
        <w:pStyle w:val="a5"/>
        <w:numPr>
          <w:ilvl w:val="0"/>
          <w:numId w:val="2"/>
        </w:numPr>
        <w:spacing w:after="0" w:line="240" w:lineRule="auto"/>
        <w:ind w:right="195"/>
        <w:rPr>
          <w:rFonts w:ascii="Inter" w:eastAsia="Times New Roman" w:hAnsi="Inter" w:cs="Times New Roman"/>
          <w:color w:val="FFFFFF"/>
          <w:sz w:val="18"/>
          <w:szCs w:val="18"/>
          <w:u w:val="single"/>
          <w:lang w:eastAsia="ru-RU"/>
        </w:rPr>
      </w:pPr>
      <w:r w:rsidRPr="00EA636A">
        <w:rPr>
          <w:rFonts w:ascii="Inter" w:eastAsia="Times New Roman" w:hAnsi="Inter" w:cs="Times New Roman"/>
          <w:color w:val="FFFFFF"/>
          <w:sz w:val="18"/>
          <w:szCs w:val="18"/>
          <w:u w:val="single"/>
          <w:lang w:eastAsia="ru-RU"/>
        </w:rPr>
        <w:t>Реклама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A636A">
        <w:rPr>
          <w:lang w:eastAsia="ru-RU"/>
        </w:rPr>
        <w:fldChar w:fldCharType="end"/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Определение профориентации по методу Климова. Укажите, </w:t>
      </w:r>
      <w:proofErr w:type="gram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какая</w:t>
      </w:r>
      <w:proofErr w:type="gram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 двух предложенных работ по душе, и сервис выдаст наиболее подходящие для вас </w:t>
      </w:r>
      <w:hyperlink r:id="rId25" w:tgtFrame="_blank" w:tooltip="Из инженера-физика — в таргетологи, из учителя — в танцора: 4 истории людей, кардинально сменивших профессию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сферы деятельности</w:t>
        </w:r>
      </w:hyperlink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подробной расшифровкой и примерами профессий.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6" w:tgtFrame="_blank" w:tooltip="Пройти тест (бесплатно) →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Пройти тест (бесплатно) →</w:t>
        </w:r>
      </w:hyperlink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360" w:after="120" w:line="48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6. Поступи онлайн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3000375"/>
            <wp:effectExtent l="0" t="0" r="0" b="9525"/>
            <wp:docPr id="5" name="Рисунок 5" descr="Тест на профориентацию «Поступи онлайн»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ст на профориентацию «Поступи онлайн»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Наглядный тест для определения подходящего типа профессии, основанный на методике Климова. Выбирайте, какие занятия больше нравятся, и узнайте предпочтительную для вас сферу </w:t>
      </w:r>
      <w:hyperlink r:id="rId29" w:tgtFrame="_blank" w:tooltip="Где искать удалённую работу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работы</w:t>
        </w:r>
      </w:hyperlink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Сервис предложит три профессии и вузы, в которых можно получить соответствующее образование.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0" w:tgtFrame="_blank" w:tooltip="Пройти тест (бесплатно) →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Пройти тест (бесплатно) →</w:t>
        </w:r>
      </w:hyperlink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360" w:after="120" w:line="48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7. Навигатор поступления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3000375"/>
            <wp:effectExtent l="0" t="0" r="0" b="9525"/>
            <wp:docPr id="4" name="Рисунок 4" descr="Тест на профориентацию «Навигатор поступления»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ст на профориентацию «Навигатор поступления»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Образовательный портал «Навигатор поступления» предлагает тестирование из трёх этапов. Оно помогает разобраться с приоритетами в выборе специальности. В результате выводится подборка рекомендуемых профессий. К каждому варианту указывается информация о характере задач, необходимых компетенциях, </w:t>
      </w:r>
      <w:hyperlink r:id="rId33" w:tgtFrame="_blank" w:tooltip="Когда лучше всего просить о повышении зарплаты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зарплатах</w:t>
        </w:r>
      </w:hyperlink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рабочем графике.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4" w:tgtFrame="_blank" w:tooltip="Пройти тест (бесплатно) →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Пройти тест (бесплатно) →</w:t>
        </w:r>
      </w:hyperlink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360" w:after="120" w:line="48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8. </w:t>
      </w:r>
      <w:proofErr w:type="spellStart"/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Профтест</w:t>
      </w:r>
      <w:proofErr w:type="spellEnd"/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3000375"/>
            <wp:effectExtent l="0" t="0" r="0" b="9525"/>
            <wp:docPr id="3" name="Рисунок 3" descr="Профтест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фтест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Тест </w:t>
      </w:r>
      <w:proofErr w:type="spellStart"/>
      <w:proofErr w:type="gram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</w:t>
      </w:r>
      <w:proofErr w:type="gram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остоит</w:t>
      </w:r>
      <w:proofErr w:type="spell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 14 блоков, которые помогают определить предпочтения в профессиях, а также виды </w:t>
      </w:r>
      <w:hyperlink r:id="rId37" w:tgtFrame="_blank" w:tooltip="10 книг, которые помогут развить критическое мышление" w:history="1">
        <w:r w:rsidRPr="00EA636A">
          <w:rPr>
            <w:rFonts w:ascii="Arial" w:eastAsia="Times New Roman" w:hAnsi="Arial" w:cs="Arial"/>
            <w:color w:val="2962F9"/>
            <w:sz w:val="27"/>
            <w:szCs w:val="27"/>
            <w:u w:val="single"/>
            <w:lang w:eastAsia="ru-RU"/>
          </w:rPr>
          <w:t>мышления</w:t>
        </w:r>
      </w:hyperlink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и стороны личности. На прохождение понадобится около двух часов, между </w:t>
      </w:r>
      <w:proofErr w:type="spell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подтестами</w:t>
      </w:r>
      <w:proofErr w:type="spell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можно делать перерывы. Результаты доступны в двух вариантах: ограниченном бесплатном и полном платном.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базовом отчёте собирают 7 подходящих профессий и приоритеты трудовой деятельности. За 390 рублей открывается список, расширенный до 10 специальностей, а также добавляются профессиональные склонности и структура интеллекта, даются рекомендации по направлениям и специализации в дальнейшем обучении.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before="360" w:after="120" w:line="48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EA63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9. hh.ru</w:t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3000375"/>
            <wp:effectExtent l="0" t="0" r="0" b="9525"/>
            <wp:docPr id="2" name="Рисунок 2" descr="hh.ru">
              <a:hlinkClick xmlns:a="http://schemas.openxmlformats.org/drawingml/2006/main" r:id="rId3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h.ru">
                      <a:hlinkClick r:id="rId3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6A" w:rsidRPr="00EA636A" w:rsidRDefault="00EA636A" w:rsidP="00EA636A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Платный тест от известного портала вакансий, который поможет найти своё истинное призвание. Прохождение занимает около часа, а по итогам сервис </w:t>
      </w:r>
      <w:proofErr w:type="gramStart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предоставляет подробный отчёт</w:t>
      </w:r>
      <w:proofErr w:type="gramEnd"/>
      <w:r w:rsidRPr="00EA63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Помимо личностных и интеллектуальных характеристик, в нём есть список рекомендуемых профессий и подсказки по саморазвитию.</w:t>
      </w:r>
    </w:p>
    <w:p w:rsidR="00D2649E" w:rsidRDefault="00D2649E"/>
    <w:sectPr w:rsidR="00D2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6459"/>
    <w:multiLevelType w:val="multilevel"/>
    <w:tmpl w:val="D37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260B6"/>
    <w:multiLevelType w:val="multilevel"/>
    <w:tmpl w:val="D2CE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6A"/>
    <w:rsid w:val="00D2649E"/>
    <w:rsid w:val="00E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6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6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3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63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6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6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3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63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8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14958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4111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6350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2773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4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090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951">
                      <w:marLeft w:val="-360"/>
                      <w:marRight w:val="-360"/>
                      <w:marTop w:val="360"/>
                      <w:marBottom w:val="360"/>
                      <w:divBdr>
                        <w:top w:val="single" w:sz="6" w:space="18" w:color="E1EAFD"/>
                        <w:left w:val="single" w:sz="6" w:space="18" w:color="E1EAFD"/>
                        <w:bottom w:val="single" w:sz="6" w:space="18" w:color="E1EAFD"/>
                        <w:right w:val="single" w:sz="6" w:space="18" w:color="E1EAF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top-10-perspektivnyx-professij/" TargetMode="External"/><Relationship Id="rId13" Type="http://schemas.openxmlformats.org/officeDocument/2006/relationships/hyperlink" Target="https://cdn.lifehacker.ru/wp-content/uploads/2022/05/2_1652361000.jpg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www.profguide.io/test/klimov.html" TargetMode="External"/><Relationship Id="rId39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hyperlink" Target="https://propostuplenie.ru/basetest/" TargetMode="External"/><Relationship Id="rId7" Type="http://schemas.openxmlformats.org/officeDocument/2006/relationships/hyperlink" Target="https://lifehacker.ru/introvert-lider/" TargetMode="External"/><Relationship Id="rId12" Type="http://schemas.openxmlformats.org/officeDocument/2006/relationships/hyperlink" Target="https://fas.st/W_YgP" TargetMode="External"/><Relationship Id="rId17" Type="http://schemas.openxmlformats.org/officeDocument/2006/relationships/hyperlink" Target="https://cdn.lifehacker.ru/wp-content/uploads/2022/05/3_1652361025.jpg" TargetMode="External"/><Relationship Id="rId25" Type="http://schemas.openxmlformats.org/officeDocument/2006/relationships/hyperlink" Target="https://lifehacker.ru/kardinalnaya-smena-professii/" TargetMode="External"/><Relationship Id="rId33" Type="http://schemas.openxmlformats.org/officeDocument/2006/relationships/hyperlink" Target="https://lifehacker.ru/best-time-to-ask-for-a-raise/" TargetMode="External"/><Relationship Id="rId38" Type="http://schemas.openxmlformats.org/officeDocument/2006/relationships/hyperlink" Target="https://cdn.lifehacker.ru/wp-content/uploads/2022/05/7_1652361144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kar.by/proftests/professionalnyy-tip-lichnosti" TargetMode="External"/><Relationship Id="rId20" Type="http://schemas.openxmlformats.org/officeDocument/2006/relationships/hyperlink" Target="https://cdn.lifehacker.ru/wp-content/uploads/2022/05/4_1652361057.jpg" TargetMode="External"/><Relationship Id="rId29" Type="http://schemas.openxmlformats.org/officeDocument/2006/relationships/hyperlink" Target="https://lifehacker.ru/udalyonnaya-rabota-vakansii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hacker.ru/biolog-irina-yakutenko-o-soblaznax/" TargetMode="External"/><Relationship Id="rId11" Type="http://schemas.openxmlformats.org/officeDocument/2006/relationships/hyperlink" Target="https://lifehacker.ru/psychological-quiz/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7.jpeg"/><Relationship Id="rId37" Type="http://schemas.openxmlformats.org/officeDocument/2006/relationships/hyperlink" Target="https://lifehacker.ru/knigi-dlya-kriticheskogo-myshleniya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fehacker.ru/test-majers-briggs/" TargetMode="External"/><Relationship Id="rId23" Type="http://schemas.openxmlformats.org/officeDocument/2006/relationships/hyperlink" Target="https://cdn.lifehacker.ru/wp-content/uploads/2022/05/5_1652361091.jpg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8.jpeg"/><Relationship Id="rId10" Type="http://schemas.openxmlformats.org/officeDocument/2006/relationships/image" Target="media/image1.jpeg"/><Relationship Id="rId19" Type="http://schemas.openxmlformats.org/officeDocument/2006/relationships/hyperlink" Target="https://www.ucheba.ru/prof/proforientation/professions" TargetMode="External"/><Relationship Id="rId31" Type="http://schemas.openxmlformats.org/officeDocument/2006/relationships/hyperlink" Target="https://cdn.lifehacker.ru/wp-content/uploads/2022/05/8_1652364958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lifehacker.ru/wp-content/uploads/2022/05/1_1652360794.jp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testometrika.com/business/professional-interests-aptitudes-and-abilities/" TargetMode="External"/><Relationship Id="rId27" Type="http://schemas.openxmlformats.org/officeDocument/2006/relationships/hyperlink" Target="https://cdn.lifehacker.ru/wp-content/uploads/2022/05/6_1652361123.jpg" TargetMode="External"/><Relationship Id="rId30" Type="http://schemas.openxmlformats.org/officeDocument/2006/relationships/hyperlink" Target="https://postupi.online/test-spo/" TargetMode="External"/><Relationship Id="rId35" Type="http://schemas.openxmlformats.org/officeDocument/2006/relationships/hyperlink" Target="https://cdn.lifehacker.ru/wp-content/uploads/2022/05/9_16523650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2022-10-12T05:17:00Z</dcterms:created>
  <dcterms:modified xsi:type="dcterms:W3CDTF">2022-10-12T05:21:00Z</dcterms:modified>
</cp:coreProperties>
</file>